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9C733" w14:textId="77777777" w:rsidR="00B60943" w:rsidRDefault="00B60943">
      <w:pPr>
        <w:pStyle w:val="Title"/>
        <w:jc w:val="center"/>
        <w:rPr>
          <w:rFonts w:ascii="Californian FB" w:hAnsi="Californian FB"/>
        </w:rPr>
      </w:pPr>
      <w:bookmarkStart w:id="0" w:name="_x6br5c7622ga" w:colFirst="0" w:colLast="0"/>
      <w:bookmarkEnd w:id="0"/>
    </w:p>
    <w:p w14:paraId="746C6A2D" w14:textId="77777777" w:rsidR="00B60943" w:rsidRDefault="00B60943">
      <w:pPr>
        <w:pStyle w:val="Title"/>
        <w:jc w:val="center"/>
        <w:rPr>
          <w:rFonts w:ascii="Californian FB" w:hAnsi="Californian FB"/>
        </w:rPr>
      </w:pPr>
    </w:p>
    <w:p w14:paraId="654B5C5A" w14:textId="77777777" w:rsidR="00B60943" w:rsidRDefault="00B60943">
      <w:pPr>
        <w:pStyle w:val="Title"/>
        <w:jc w:val="center"/>
        <w:rPr>
          <w:rFonts w:ascii="Californian FB" w:hAnsi="Californian FB"/>
        </w:rPr>
      </w:pPr>
    </w:p>
    <w:p w14:paraId="2EB2AF3B" w14:textId="77777777" w:rsidR="00B60943" w:rsidRDefault="00B60943">
      <w:pPr>
        <w:pStyle w:val="Title"/>
        <w:jc w:val="center"/>
        <w:rPr>
          <w:rFonts w:ascii="Californian FB" w:hAnsi="Californian FB"/>
        </w:rPr>
      </w:pPr>
    </w:p>
    <w:p w14:paraId="5038C90D" w14:textId="77777777" w:rsidR="00B60943" w:rsidRDefault="00B60943">
      <w:pPr>
        <w:pStyle w:val="Title"/>
        <w:jc w:val="center"/>
        <w:rPr>
          <w:rFonts w:ascii="Californian FB" w:hAnsi="Californian FB"/>
        </w:rPr>
      </w:pPr>
    </w:p>
    <w:p w14:paraId="48778C1D" w14:textId="77777777" w:rsidR="00B60943" w:rsidRDefault="00B60943" w:rsidP="00AF5022">
      <w:pPr>
        <w:pStyle w:val="Title"/>
        <w:rPr>
          <w:rFonts w:ascii="Californian FB" w:hAnsi="Californian FB"/>
        </w:rPr>
      </w:pPr>
    </w:p>
    <w:p w14:paraId="1B5C8AE0" w14:textId="77777777" w:rsidR="00B60943" w:rsidRDefault="00B60943">
      <w:pPr>
        <w:pStyle w:val="Title"/>
        <w:jc w:val="center"/>
        <w:rPr>
          <w:rFonts w:ascii="Californian FB" w:hAnsi="Californian FB"/>
        </w:rPr>
      </w:pPr>
    </w:p>
    <w:p w14:paraId="00000001" w14:textId="6B85B9AF" w:rsidR="00C175F0" w:rsidRDefault="002829FA">
      <w:pPr>
        <w:pStyle w:val="Title"/>
        <w:jc w:val="center"/>
        <w:rPr>
          <w:rFonts w:ascii="Californian FB" w:hAnsi="Californian FB"/>
        </w:rPr>
      </w:pPr>
      <w:r w:rsidRPr="006D35AE">
        <w:rPr>
          <w:rFonts w:ascii="Californian FB" w:hAnsi="Californian FB"/>
        </w:rPr>
        <w:t>Internationalism Global Moot Court Competition, 2021</w:t>
      </w:r>
      <w:r w:rsidR="00AF5022">
        <w:rPr>
          <w:rFonts w:ascii="Californian FB" w:hAnsi="Californian FB"/>
        </w:rPr>
        <w:t xml:space="preserve"> </w:t>
      </w:r>
    </w:p>
    <w:p w14:paraId="7E5045ED" w14:textId="335C749F" w:rsidR="00B80D86" w:rsidRPr="00B80D86" w:rsidRDefault="00B80D86" w:rsidP="00B80D86">
      <w:pPr>
        <w:pBdr>
          <w:top w:val="single" w:sz="4" w:space="1" w:color="auto"/>
          <w:left w:val="single" w:sz="4" w:space="4" w:color="auto"/>
          <w:bottom w:val="single" w:sz="4" w:space="1" w:color="auto"/>
          <w:right w:val="single" w:sz="4" w:space="4" w:color="auto"/>
        </w:pBdr>
        <w:jc w:val="center"/>
        <w:rPr>
          <w:rFonts w:ascii="Californian FB" w:hAnsi="Californian FB"/>
          <w:b/>
          <w:bCs/>
          <w:sz w:val="32"/>
          <w:szCs w:val="32"/>
        </w:rPr>
      </w:pPr>
      <w:r w:rsidRPr="00B80D86">
        <w:rPr>
          <w:rFonts w:ascii="Californian FB" w:hAnsi="Californian FB"/>
          <w:b/>
          <w:bCs/>
          <w:sz w:val="32"/>
          <w:szCs w:val="32"/>
        </w:rPr>
        <w:t>February 20-21, 2021</w:t>
      </w:r>
    </w:p>
    <w:p w14:paraId="043160EB" w14:textId="58B04B94" w:rsidR="00AF5022" w:rsidRPr="00AF5022" w:rsidRDefault="00AF5022" w:rsidP="00AF5022">
      <w:pPr>
        <w:jc w:val="center"/>
        <w:rPr>
          <w:rFonts w:ascii="Californian FB" w:hAnsi="Californian FB"/>
          <w:b/>
          <w:bCs/>
          <w:sz w:val="28"/>
          <w:szCs w:val="28"/>
        </w:rPr>
      </w:pPr>
      <w:r w:rsidRPr="00AF5022">
        <w:rPr>
          <w:rFonts w:ascii="Californian FB" w:hAnsi="Californian FB"/>
          <w:b/>
          <w:bCs/>
          <w:sz w:val="28"/>
          <w:szCs w:val="28"/>
        </w:rPr>
        <w:t>Moot Problem and Rules</w:t>
      </w:r>
    </w:p>
    <w:p w14:paraId="00000002" w14:textId="77777777" w:rsidR="00C175F0" w:rsidRPr="006D35AE" w:rsidRDefault="00C175F0">
      <w:pPr>
        <w:rPr>
          <w:rFonts w:ascii="Californian FB" w:hAnsi="Californian FB"/>
        </w:rPr>
      </w:pPr>
    </w:p>
    <w:p w14:paraId="00000003" w14:textId="77777777" w:rsidR="00C175F0" w:rsidRPr="00AF5022" w:rsidRDefault="002829FA">
      <w:pPr>
        <w:jc w:val="center"/>
        <w:rPr>
          <w:rFonts w:ascii="Californian FB" w:hAnsi="Californian FB"/>
          <w:i/>
          <w:iCs/>
          <w:sz w:val="36"/>
          <w:szCs w:val="36"/>
        </w:rPr>
      </w:pPr>
      <w:r w:rsidRPr="00AF5022">
        <w:rPr>
          <w:rFonts w:ascii="Californian FB" w:hAnsi="Californian FB"/>
          <w:i/>
          <w:iCs/>
          <w:sz w:val="36"/>
          <w:szCs w:val="36"/>
        </w:rPr>
        <w:t>Scythian Republic v. People’s Democratic Republic of Subah</w:t>
      </w:r>
    </w:p>
    <w:p w14:paraId="00000004" w14:textId="099916AB" w:rsidR="00C175F0" w:rsidRDefault="00DB0456">
      <w:pPr>
        <w:jc w:val="center"/>
        <w:rPr>
          <w:rFonts w:ascii="Californian FB" w:hAnsi="Californian FB"/>
          <w:sz w:val="36"/>
          <w:szCs w:val="36"/>
        </w:rPr>
      </w:pPr>
      <w:r w:rsidRPr="00B60943">
        <w:rPr>
          <w:rFonts w:ascii="Californian FB" w:hAnsi="Californian FB"/>
          <w:sz w:val="36"/>
          <w:szCs w:val="36"/>
        </w:rPr>
        <w:t>Case Concerning the</w:t>
      </w:r>
      <w:r w:rsidR="002829FA" w:rsidRPr="00B60943">
        <w:rPr>
          <w:rFonts w:ascii="Californian FB" w:hAnsi="Californian FB"/>
          <w:sz w:val="36"/>
          <w:szCs w:val="36"/>
        </w:rPr>
        <w:t xml:space="preserve"> “Treaty of </w:t>
      </w:r>
      <w:proofErr w:type="spellStart"/>
      <w:r w:rsidR="002829FA" w:rsidRPr="00B60943">
        <w:rPr>
          <w:rFonts w:ascii="Californian FB" w:hAnsi="Californian FB"/>
          <w:sz w:val="36"/>
          <w:szCs w:val="36"/>
        </w:rPr>
        <w:t>ScythSu</w:t>
      </w:r>
      <w:proofErr w:type="spellEnd"/>
      <w:r w:rsidR="002829FA" w:rsidRPr="00B60943">
        <w:rPr>
          <w:rFonts w:ascii="Californian FB" w:hAnsi="Californian FB"/>
          <w:sz w:val="36"/>
          <w:szCs w:val="36"/>
        </w:rPr>
        <w:t xml:space="preserve">” </w:t>
      </w:r>
    </w:p>
    <w:p w14:paraId="65484BF3" w14:textId="6D0F3565" w:rsidR="00AF5022" w:rsidRDefault="00AF5022" w:rsidP="00AF5022">
      <w:pPr>
        <w:jc w:val="center"/>
        <w:rPr>
          <w:rFonts w:ascii="Californian FB" w:hAnsi="Californian FB"/>
          <w:sz w:val="36"/>
          <w:szCs w:val="36"/>
        </w:rPr>
      </w:pPr>
      <w:r>
        <w:rPr>
          <w:rFonts w:ascii="Californian FB" w:hAnsi="Californian FB"/>
          <w:sz w:val="36"/>
          <w:szCs w:val="36"/>
        </w:rPr>
        <w:t>In the International Court of Justice under Art. 3</w:t>
      </w:r>
      <w:r w:rsidR="00B80D86">
        <w:rPr>
          <w:rFonts w:ascii="Californian FB" w:hAnsi="Californian FB"/>
          <w:sz w:val="36"/>
          <w:szCs w:val="36"/>
        </w:rPr>
        <w:t>6</w:t>
      </w:r>
      <w:r>
        <w:rPr>
          <w:rFonts w:ascii="Californian FB" w:hAnsi="Californian FB"/>
          <w:sz w:val="36"/>
          <w:szCs w:val="36"/>
        </w:rPr>
        <w:t xml:space="preserve"> of the Statute</w:t>
      </w:r>
    </w:p>
    <w:p w14:paraId="06A32627" w14:textId="3BFB5227" w:rsidR="00B60943" w:rsidRDefault="00B60943">
      <w:pPr>
        <w:jc w:val="center"/>
        <w:rPr>
          <w:rFonts w:ascii="Californian FB" w:hAnsi="Californian FB"/>
          <w:sz w:val="36"/>
          <w:szCs w:val="36"/>
        </w:rPr>
      </w:pPr>
    </w:p>
    <w:p w14:paraId="338B6D8C" w14:textId="06F6635D" w:rsidR="00B60943" w:rsidRDefault="00B60943">
      <w:pPr>
        <w:jc w:val="center"/>
        <w:rPr>
          <w:rFonts w:ascii="Californian FB" w:hAnsi="Californian FB"/>
          <w:sz w:val="36"/>
          <w:szCs w:val="36"/>
        </w:rPr>
      </w:pPr>
    </w:p>
    <w:p w14:paraId="354E8F8C" w14:textId="21E5C082" w:rsidR="00B60943" w:rsidRDefault="00B60943">
      <w:pPr>
        <w:jc w:val="center"/>
        <w:rPr>
          <w:rFonts w:ascii="Californian FB" w:hAnsi="Californian FB"/>
          <w:sz w:val="36"/>
          <w:szCs w:val="36"/>
        </w:rPr>
      </w:pPr>
    </w:p>
    <w:p w14:paraId="0616FC1E" w14:textId="3AD2C9EA" w:rsidR="00B60943" w:rsidRDefault="00B60943">
      <w:pPr>
        <w:jc w:val="center"/>
        <w:rPr>
          <w:rFonts w:ascii="Californian FB" w:hAnsi="Californian FB"/>
          <w:sz w:val="36"/>
          <w:szCs w:val="36"/>
        </w:rPr>
      </w:pPr>
    </w:p>
    <w:p w14:paraId="4398E6A1" w14:textId="5BD49969" w:rsidR="00B60943" w:rsidRDefault="00B60943">
      <w:pPr>
        <w:jc w:val="center"/>
        <w:rPr>
          <w:rFonts w:ascii="Californian FB" w:hAnsi="Californian FB"/>
          <w:sz w:val="36"/>
          <w:szCs w:val="36"/>
        </w:rPr>
      </w:pPr>
    </w:p>
    <w:p w14:paraId="060E32B4" w14:textId="69BBE9E5" w:rsidR="00B60943" w:rsidRDefault="00B60943">
      <w:pPr>
        <w:jc w:val="center"/>
        <w:rPr>
          <w:rFonts w:ascii="Californian FB" w:hAnsi="Californian FB"/>
          <w:sz w:val="36"/>
          <w:szCs w:val="36"/>
        </w:rPr>
      </w:pPr>
    </w:p>
    <w:p w14:paraId="6908F378" w14:textId="17713769" w:rsidR="00B60943" w:rsidRDefault="00B60943">
      <w:pPr>
        <w:jc w:val="center"/>
        <w:rPr>
          <w:rFonts w:ascii="Californian FB" w:hAnsi="Californian FB"/>
          <w:sz w:val="36"/>
          <w:szCs w:val="36"/>
        </w:rPr>
      </w:pPr>
    </w:p>
    <w:p w14:paraId="627B4BF9" w14:textId="77777777" w:rsidR="00B60943" w:rsidRPr="00B60943" w:rsidRDefault="00B60943" w:rsidP="00AF5022">
      <w:pPr>
        <w:rPr>
          <w:rFonts w:ascii="Californian FB" w:hAnsi="Californian FB"/>
          <w:sz w:val="36"/>
          <w:szCs w:val="36"/>
        </w:rPr>
      </w:pPr>
    </w:p>
    <w:p w14:paraId="00000005" w14:textId="56B06128" w:rsidR="00C175F0" w:rsidRPr="006D35AE" w:rsidRDefault="00B60943">
      <w:pPr>
        <w:pStyle w:val="Heading1"/>
        <w:jc w:val="center"/>
        <w:rPr>
          <w:rFonts w:ascii="Californian FB" w:hAnsi="Californian FB"/>
        </w:rPr>
      </w:pPr>
      <w:bookmarkStart w:id="1" w:name="_btxlqhdle9wt" w:colFirst="0" w:colLast="0"/>
      <w:bookmarkEnd w:id="1"/>
      <w:r>
        <w:rPr>
          <w:rFonts w:ascii="Californian FB" w:hAnsi="Californian FB"/>
        </w:rPr>
        <w:lastRenderedPageBreak/>
        <w:t xml:space="preserve">The </w:t>
      </w:r>
      <w:r w:rsidR="002829FA" w:rsidRPr="006D35AE">
        <w:rPr>
          <w:rFonts w:ascii="Californian FB" w:hAnsi="Californian FB"/>
        </w:rPr>
        <w:t>Moot Problem</w:t>
      </w:r>
      <w:r w:rsidR="00192F25">
        <w:rPr>
          <w:rStyle w:val="FootnoteReference"/>
          <w:rFonts w:ascii="Californian FB" w:hAnsi="Californian FB"/>
        </w:rPr>
        <w:footnoteReference w:id="1"/>
      </w:r>
    </w:p>
    <w:p w14:paraId="00000006" w14:textId="77777777" w:rsidR="00C175F0" w:rsidRPr="006D35AE" w:rsidRDefault="00C175F0">
      <w:pPr>
        <w:rPr>
          <w:rFonts w:ascii="Californian FB" w:hAnsi="Californian FB"/>
        </w:rPr>
      </w:pPr>
    </w:p>
    <w:p w14:paraId="00000008" w14:textId="30AEEA07" w:rsidR="00C175F0" w:rsidRPr="00B94ACA" w:rsidRDefault="002829FA" w:rsidP="00B94ACA">
      <w:pPr>
        <w:numPr>
          <w:ilvl w:val="0"/>
          <w:numId w:val="1"/>
        </w:numPr>
        <w:jc w:val="both"/>
        <w:rPr>
          <w:rFonts w:ascii="Californian FB" w:hAnsi="Californian FB"/>
        </w:rPr>
      </w:pPr>
      <w:r w:rsidRPr="006D35AE">
        <w:rPr>
          <w:rFonts w:ascii="Californian FB" w:hAnsi="Californian FB"/>
        </w:rPr>
        <w:t>Scythian Republic</w:t>
      </w:r>
      <w:r w:rsidR="00B94ACA">
        <w:rPr>
          <w:rFonts w:ascii="Californian FB" w:hAnsi="Californian FB"/>
        </w:rPr>
        <w:t xml:space="preserve"> (hereinafter SR)</w:t>
      </w:r>
      <w:r w:rsidRPr="006D35AE">
        <w:rPr>
          <w:rFonts w:ascii="Californian FB" w:hAnsi="Californian FB"/>
        </w:rPr>
        <w:t xml:space="preserve"> is a Liberal Democratic Country and People’s Democratic Republic of Subah</w:t>
      </w:r>
      <w:r w:rsidR="00B94ACA">
        <w:rPr>
          <w:rFonts w:ascii="Californian FB" w:hAnsi="Californian FB"/>
        </w:rPr>
        <w:t xml:space="preserve"> (hereinafter PDRS)</w:t>
      </w:r>
      <w:r w:rsidRPr="006D35AE">
        <w:rPr>
          <w:rFonts w:ascii="Californian FB" w:hAnsi="Californian FB"/>
        </w:rPr>
        <w:t xml:space="preserve"> is a Socialist Regime with very limited rights to the citizens. Both SR and PDRS were under colonial occupation, and they gained independence in the 1960-70s, SR in 1958 and PDRS in 1978. SR is a Permanent Member of the UN Security Council</w:t>
      </w:r>
      <w:r w:rsidR="00B94ACA">
        <w:rPr>
          <w:rFonts w:ascii="Californian FB" w:hAnsi="Californian FB"/>
        </w:rPr>
        <w:t xml:space="preserve"> apart from the 5 permanent members</w:t>
      </w:r>
      <w:r w:rsidRPr="006D35AE">
        <w:rPr>
          <w:rFonts w:ascii="Californian FB" w:hAnsi="Californian FB"/>
        </w:rPr>
        <w:t xml:space="preserve">. </w:t>
      </w:r>
    </w:p>
    <w:p w14:paraId="0000000A" w14:textId="6DFCF2A2" w:rsidR="00C175F0" w:rsidRDefault="002829FA" w:rsidP="00B94ACA">
      <w:pPr>
        <w:numPr>
          <w:ilvl w:val="0"/>
          <w:numId w:val="1"/>
        </w:numPr>
        <w:jc w:val="both"/>
        <w:rPr>
          <w:rFonts w:ascii="Californian FB" w:hAnsi="Californian FB"/>
        </w:rPr>
      </w:pPr>
      <w:r w:rsidRPr="006D35AE">
        <w:rPr>
          <w:rFonts w:ascii="Californian FB" w:hAnsi="Californian FB"/>
        </w:rPr>
        <w:t xml:space="preserve">When both SR and PDRS were under colonization, they had undergone through a Treaty namely "The Treaty of </w:t>
      </w:r>
      <w:proofErr w:type="spellStart"/>
      <w:r w:rsidRPr="006D35AE">
        <w:rPr>
          <w:rFonts w:ascii="Californian FB" w:hAnsi="Californian FB"/>
        </w:rPr>
        <w:t>ScythSu</w:t>
      </w:r>
      <w:proofErr w:type="spellEnd"/>
      <w:r w:rsidRPr="006D35AE">
        <w:rPr>
          <w:rFonts w:ascii="Californian FB" w:hAnsi="Californian FB"/>
        </w:rPr>
        <w:t xml:space="preserve"> Peace" in which the border demarcation line was established between two countries. The regions still suffered </w:t>
      </w:r>
      <w:proofErr w:type="spellStart"/>
      <w:r w:rsidRPr="006D35AE">
        <w:rPr>
          <w:rFonts w:ascii="Californian FB" w:hAnsi="Californian FB"/>
        </w:rPr>
        <w:t>violences</w:t>
      </w:r>
      <w:proofErr w:type="spellEnd"/>
      <w:r w:rsidRPr="006D35AE">
        <w:rPr>
          <w:rFonts w:ascii="Californian FB" w:hAnsi="Californian FB"/>
        </w:rPr>
        <w:t xml:space="preserve"> and conflicts after independence. PDRS did not adhere with the terms of the pre-colonial treaty despite and before independence.</w:t>
      </w:r>
    </w:p>
    <w:p w14:paraId="0000000C" w14:textId="6CB82F29" w:rsidR="00C175F0" w:rsidRPr="00B94ACA" w:rsidRDefault="002829FA" w:rsidP="00B94ACA">
      <w:pPr>
        <w:numPr>
          <w:ilvl w:val="0"/>
          <w:numId w:val="1"/>
        </w:numPr>
        <w:jc w:val="both"/>
        <w:rPr>
          <w:rFonts w:ascii="Californian FB" w:hAnsi="Californian FB"/>
        </w:rPr>
      </w:pPr>
      <w:r w:rsidRPr="006D35AE">
        <w:rPr>
          <w:rFonts w:ascii="Californian FB" w:hAnsi="Californian FB"/>
        </w:rPr>
        <w:t>There are two prominent ethnic communities in SR</w:t>
      </w:r>
      <w:r w:rsidR="00B94ACA">
        <w:rPr>
          <w:rFonts w:ascii="Californian FB" w:hAnsi="Californian FB"/>
        </w:rPr>
        <w:t xml:space="preserve"> – </w:t>
      </w:r>
      <w:proofErr w:type="spellStart"/>
      <w:r w:rsidRPr="006D35AE">
        <w:rPr>
          <w:rFonts w:ascii="Californian FB" w:hAnsi="Californian FB"/>
        </w:rPr>
        <w:t>Hurutu</w:t>
      </w:r>
      <w:proofErr w:type="spellEnd"/>
      <w:r w:rsidR="00B94ACA">
        <w:rPr>
          <w:rFonts w:ascii="Californian FB" w:hAnsi="Californian FB"/>
        </w:rPr>
        <w:t xml:space="preserve"> </w:t>
      </w:r>
      <w:r w:rsidRPr="006D35AE">
        <w:rPr>
          <w:rFonts w:ascii="Californian FB" w:hAnsi="Californian FB"/>
        </w:rPr>
        <w:t xml:space="preserve">&amp; </w:t>
      </w:r>
      <w:proofErr w:type="spellStart"/>
      <w:r w:rsidRPr="006D35AE">
        <w:rPr>
          <w:rFonts w:ascii="Californian FB" w:hAnsi="Californian FB"/>
        </w:rPr>
        <w:t>Gramada</w:t>
      </w:r>
      <w:proofErr w:type="spellEnd"/>
      <w:r w:rsidRPr="006D35AE">
        <w:rPr>
          <w:rFonts w:ascii="Californian FB" w:hAnsi="Californian FB"/>
        </w:rPr>
        <w:t xml:space="preserve">. </w:t>
      </w:r>
      <w:r w:rsidR="00B94ACA">
        <w:rPr>
          <w:rFonts w:ascii="Californian FB" w:hAnsi="Californian FB"/>
        </w:rPr>
        <w:t xml:space="preserve">The people belonging to the </w:t>
      </w:r>
      <w:proofErr w:type="spellStart"/>
      <w:r w:rsidRPr="006D35AE">
        <w:rPr>
          <w:rFonts w:ascii="Californian FB" w:hAnsi="Californian FB"/>
        </w:rPr>
        <w:t>Hurutu</w:t>
      </w:r>
      <w:proofErr w:type="spellEnd"/>
      <w:r w:rsidR="00B94ACA">
        <w:rPr>
          <w:rFonts w:ascii="Californian FB" w:hAnsi="Californian FB"/>
        </w:rPr>
        <w:t xml:space="preserve"> community</w:t>
      </w:r>
      <w:r w:rsidRPr="006D35AE">
        <w:rPr>
          <w:rFonts w:ascii="Californian FB" w:hAnsi="Californian FB"/>
        </w:rPr>
        <w:t xml:space="preserve"> </w:t>
      </w:r>
      <w:r w:rsidR="00B94ACA">
        <w:rPr>
          <w:rFonts w:ascii="Californian FB" w:hAnsi="Californian FB"/>
        </w:rPr>
        <w:t>are</w:t>
      </w:r>
      <w:r w:rsidRPr="006D35AE">
        <w:rPr>
          <w:rFonts w:ascii="Californian FB" w:hAnsi="Californian FB"/>
        </w:rPr>
        <w:t xml:space="preserve"> more populous and </w:t>
      </w:r>
      <w:r w:rsidR="00B94ACA">
        <w:rPr>
          <w:rFonts w:ascii="Californian FB" w:hAnsi="Californian FB"/>
        </w:rPr>
        <w:t>are therefore</w:t>
      </w:r>
      <w:r w:rsidRPr="006D35AE">
        <w:rPr>
          <w:rFonts w:ascii="Californian FB" w:hAnsi="Californian FB"/>
        </w:rPr>
        <w:t xml:space="preserve"> in majority </w:t>
      </w:r>
      <w:r w:rsidR="00B94ACA">
        <w:rPr>
          <w:rFonts w:ascii="Californian FB" w:hAnsi="Californian FB"/>
        </w:rPr>
        <w:t xml:space="preserve">while the </w:t>
      </w:r>
      <w:proofErr w:type="spellStart"/>
      <w:r w:rsidRPr="006D35AE">
        <w:rPr>
          <w:rFonts w:ascii="Californian FB" w:hAnsi="Californian FB"/>
        </w:rPr>
        <w:t>Gramada</w:t>
      </w:r>
      <w:proofErr w:type="spellEnd"/>
      <w:r w:rsidRPr="006D35AE">
        <w:rPr>
          <w:rFonts w:ascii="Californian FB" w:hAnsi="Californian FB"/>
        </w:rPr>
        <w:t xml:space="preserve"> </w:t>
      </w:r>
      <w:r w:rsidR="00B94ACA">
        <w:rPr>
          <w:rFonts w:ascii="Californian FB" w:hAnsi="Californian FB"/>
        </w:rPr>
        <w:t xml:space="preserve">community </w:t>
      </w:r>
      <w:r w:rsidRPr="006D35AE">
        <w:rPr>
          <w:rFonts w:ascii="Californian FB" w:hAnsi="Californian FB"/>
        </w:rPr>
        <w:t xml:space="preserve">is </w:t>
      </w:r>
      <w:r w:rsidR="00B94ACA">
        <w:rPr>
          <w:rFonts w:ascii="Californian FB" w:hAnsi="Californian FB"/>
        </w:rPr>
        <w:t>a</w:t>
      </w:r>
      <w:r w:rsidRPr="006D35AE">
        <w:rPr>
          <w:rFonts w:ascii="Californian FB" w:hAnsi="Californian FB"/>
        </w:rPr>
        <w:t xml:space="preserve"> minority</w:t>
      </w:r>
      <w:r w:rsidR="00B94ACA">
        <w:rPr>
          <w:rFonts w:ascii="Californian FB" w:hAnsi="Californian FB"/>
        </w:rPr>
        <w:t xml:space="preserve"> in numbers</w:t>
      </w:r>
      <w:r w:rsidRPr="006D35AE">
        <w:rPr>
          <w:rFonts w:ascii="Californian FB" w:hAnsi="Californian FB"/>
        </w:rPr>
        <w:t xml:space="preserve">. The Presidential and Parliamentary Elections have just concluded </w:t>
      </w:r>
      <w:r w:rsidR="00B94ACA">
        <w:rPr>
          <w:rFonts w:ascii="Californian FB" w:hAnsi="Californian FB"/>
        </w:rPr>
        <w:t xml:space="preserve">on September 3, 2020 </w:t>
      </w:r>
      <w:r w:rsidRPr="006D35AE">
        <w:rPr>
          <w:rFonts w:ascii="Californian FB" w:hAnsi="Californian FB"/>
        </w:rPr>
        <w:t xml:space="preserve">and a ruling coalition, supported by a majority of the </w:t>
      </w:r>
      <w:proofErr w:type="spellStart"/>
      <w:r w:rsidRPr="006D35AE">
        <w:rPr>
          <w:rFonts w:ascii="Californian FB" w:hAnsi="Californian FB"/>
        </w:rPr>
        <w:t>Hurutu</w:t>
      </w:r>
      <w:proofErr w:type="spellEnd"/>
      <w:r w:rsidRPr="006D35AE">
        <w:rPr>
          <w:rFonts w:ascii="Californian FB" w:hAnsi="Californian FB"/>
        </w:rPr>
        <w:t xml:space="preserve"> people, won the parliamentary elections. Some of the </w:t>
      </w:r>
      <w:proofErr w:type="spellStart"/>
      <w:r w:rsidRPr="006D35AE">
        <w:rPr>
          <w:rFonts w:ascii="Californian FB" w:hAnsi="Californian FB"/>
        </w:rPr>
        <w:t>Gramada</w:t>
      </w:r>
      <w:r w:rsidR="00B94ACA">
        <w:rPr>
          <w:rFonts w:ascii="Californian FB" w:hAnsi="Californian FB"/>
        </w:rPr>
        <w:t>n</w:t>
      </w:r>
      <w:proofErr w:type="spellEnd"/>
      <w:r w:rsidRPr="006D35AE">
        <w:rPr>
          <w:rFonts w:ascii="Californian FB" w:hAnsi="Californian FB"/>
        </w:rPr>
        <w:t xml:space="preserve"> people have expressed regret and have claimed they wish to have an autonomous territory for themselves. The </w:t>
      </w:r>
      <w:r w:rsidR="00B94ACA">
        <w:rPr>
          <w:rFonts w:ascii="Californian FB" w:hAnsi="Californian FB"/>
        </w:rPr>
        <w:t xml:space="preserve">argument pushed </w:t>
      </w:r>
      <w:r w:rsidRPr="006D35AE">
        <w:rPr>
          <w:rFonts w:ascii="Californian FB" w:hAnsi="Californian FB"/>
        </w:rPr>
        <w:t xml:space="preserve">is that the </w:t>
      </w:r>
      <w:proofErr w:type="spellStart"/>
      <w:r w:rsidRPr="006D35AE">
        <w:rPr>
          <w:rFonts w:ascii="Californian FB" w:hAnsi="Californian FB"/>
        </w:rPr>
        <w:t>Gramada</w:t>
      </w:r>
      <w:r w:rsidR="00B94ACA">
        <w:rPr>
          <w:rFonts w:ascii="Californian FB" w:hAnsi="Californian FB"/>
        </w:rPr>
        <w:t>n</w:t>
      </w:r>
      <w:proofErr w:type="spellEnd"/>
      <w:r w:rsidRPr="006D35AE">
        <w:rPr>
          <w:rFonts w:ascii="Californian FB" w:hAnsi="Californian FB"/>
        </w:rPr>
        <w:t xml:space="preserve"> people wish to have a separate constitution and a </w:t>
      </w:r>
      <w:proofErr w:type="spellStart"/>
      <w:r w:rsidRPr="006D35AE">
        <w:rPr>
          <w:rFonts w:ascii="Californian FB" w:hAnsi="Californian FB"/>
        </w:rPr>
        <w:t>seperate</w:t>
      </w:r>
      <w:proofErr w:type="spellEnd"/>
      <w:r w:rsidRPr="006D35AE">
        <w:rPr>
          <w:rFonts w:ascii="Californian FB" w:hAnsi="Californian FB"/>
        </w:rPr>
        <w:t xml:space="preserve"> parliamentary body to have an autonomous province, which the Parliamentary Coalition favored majorly by </w:t>
      </w:r>
      <w:proofErr w:type="spellStart"/>
      <w:r w:rsidRPr="006D35AE">
        <w:rPr>
          <w:rFonts w:ascii="Californian FB" w:hAnsi="Californian FB"/>
        </w:rPr>
        <w:t>Hurutu</w:t>
      </w:r>
      <w:proofErr w:type="spellEnd"/>
      <w:r w:rsidRPr="006D35AE">
        <w:rPr>
          <w:rFonts w:ascii="Californian FB" w:hAnsi="Californian FB"/>
        </w:rPr>
        <w:t xml:space="preserve"> </w:t>
      </w:r>
      <w:r w:rsidR="00B94ACA">
        <w:rPr>
          <w:rFonts w:ascii="Californian FB" w:hAnsi="Californian FB"/>
        </w:rPr>
        <w:t xml:space="preserve">community </w:t>
      </w:r>
      <w:r w:rsidRPr="006D35AE">
        <w:rPr>
          <w:rFonts w:ascii="Californian FB" w:hAnsi="Californian FB"/>
        </w:rPr>
        <w:t>does not wish to give.</w:t>
      </w:r>
    </w:p>
    <w:p w14:paraId="0000000E" w14:textId="51A4C723" w:rsidR="00C175F0" w:rsidRPr="00B94ACA" w:rsidRDefault="002829FA" w:rsidP="00B94ACA">
      <w:pPr>
        <w:numPr>
          <w:ilvl w:val="0"/>
          <w:numId w:val="1"/>
        </w:numPr>
        <w:jc w:val="both"/>
        <w:rPr>
          <w:rFonts w:ascii="Californian FB" w:hAnsi="Californian FB"/>
        </w:rPr>
      </w:pPr>
      <w:r w:rsidRPr="006D35AE">
        <w:rPr>
          <w:rFonts w:ascii="Californian FB" w:hAnsi="Californian FB"/>
        </w:rPr>
        <w:t xml:space="preserve">In response to the arrest of some </w:t>
      </w:r>
      <w:proofErr w:type="spellStart"/>
      <w:r w:rsidRPr="006D35AE">
        <w:rPr>
          <w:rFonts w:ascii="Californian FB" w:hAnsi="Californian FB"/>
        </w:rPr>
        <w:t>Gramadan</w:t>
      </w:r>
      <w:proofErr w:type="spellEnd"/>
      <w:r w:rsidRPr="006D35AE">
        <w:rPr>
          <w:rFonts w:ascii="Californian FB" w:hAnsi="Californian FB"/>
        </w:rPr>
        <w:t xml:space="preserve"> people, some of the people in the </w:t>
      </w:r>
      <w:proofErr w:type="spellStart"/>
      <w:r w:rsidRPr="006D35AE">
        <w:rPr>
          <w:rFonts w:ascii="Californian FB" w:hAnsi="Californian FB"/>
        </w:rPr>
        <w:t>Gramada</w:t>
      </w:r>
      <w:proofErr w:type="spellEnd"/>
      <w:r w:rsidRPr="006D35AE">
        <w:rPr>
          <w:rFonts w:ascii="Californian FB" w:hAnsi="Californian FB"/>
        </w:rPr>
        <w:t xml:space="preserve"> community go ahead with peaceful protests initially. After 2-3 weeks,</w:t>
      </w:r>
      <w:r w:rsidR="00B94ACA">
        <w:rPr>
          <w:rFonts w:ascii="Californian FB" w:hAnsi="Californian FB"/>
        </w:rPr>
        <w:t xml:space="preserve"> as reported on September 28, 2020,</w:t>
      </w:r>
      <w:r w:rsidRPr="006D35AE">
        <w:rPr>
          <w:rFonts w:ascii="Californian FB" w:hAnsi="Californian FB"/>
        </w:rPr>
        <w:t xml:space="preserve"> some of them form a pressure group known as "</w:t>
      </w:r>
      <w:proofErr w:type="spellStart"/>
      <w:r w:rsidRPr="006D35AE">
        <w:rPr>
          <w:rFonts w:ascii="Californian FB" w:hAnsi="Californian FB"/>
        </w:rPr>
        <w:t>Gramadi</w:t>
      </w:r>
      <w:proofErr w:type="spellEnd"/>
      <w:r w:rsidRPr="006D35AE">
        <w:rPr>
          <w:rFonts w:ascii="Californian FB" w:hAnsi="Californian FB"/>
        </w:rPr>
        <w:t xml:space="preserve"> Action League"</w:t>
      </w:r>
      <w:r w:rsidR="00B94ACA">
        <w:rPr>
          <w:rFonts w:ascii="Californian FB" w:hAnsi="Californian FB"/>
        </w:rPr>
        <w:t xml:space="preserve"> (hereinafter GAL)</w:t>
      </w:r>
      <w:r w:rsidRPr="006D35AE">
        <w:rPr>
          <w:rFonts w:ascii="Californian FB" w:hAnsi="Californian FB"/>
        </w:rPr>
        <w:t xml:space="preserve">, and on a targeted basis, vandalize statues and monuments and public places in the non-contested areas of SR, which includes </w:t>
      </w:r>
      <w:r w:rsidR="00B94ACA">
        <w:rPr>
          <w:rFonts w:ascii="Californian FB" w:hAnsi="Californian FB"/>
        </w:rPr>
        <w:t xml:space="preserve">the </w:t>
      </w:r>
      <w:r w:rsidRPr="006D35AE">
        <w:rPr>
          <w:rFonts w:ascii="Californian FB" w:hAnsi="Californian FB"/>
        </w:rPr>
        <w:t>embassies</w:t>
      </w:r>
      <w:r w:rsidR="00B94ACA">
        <w:rPr>
          <w:rFonts w:ascii="Californian FB" w:hAnsi="Californian FB"/>
        </w:rPr>
        <w:t xml:space="preserve"> and </w:t>
      </w:r>
      <w:r w:rsidRPr="006D35AE">
        <w:rPr>
          <w:rFonts w:ascii="Californian FB" w:hAnsi="Californian FB"/>
        </w:rPr>
        <w:t>consulates of other countries and government residences. In the violence that followed for 4 weeks altogether, 20 people died and 50 people were injured. Cases of arson, looting and abduction were also reported.</w:t>
      </w:r>
    </w:p>
    <w:p w14:paraId="00000010" w14:textId="4816C7C3" w:rsidR="00C175F0" w:rsidRPr="00B94ACA" w:rsidRDefault="002829FA" w:rsidP="00B94ACA">
      <w:pPr>
        <w:numPr>
          <w:ilvl w:val="0"/>
          <w:numId w:val="1"/>
        </w:numPr>
        <w:jc w:val="both"/>
        <w:rPr>
          <w:rFonts w:ascii="Californian FB" w:hAnsi="Californian FB"/>
        </w:rPr>
      </w:pPr>
      <w:r w:rsidRPr="006D35AE">
        <w:rPr>
          <w:rFonts w:ascii="Californian FB" w:hAnsi="Californian FB"/>
        </w:rPr>
        <w:t xml:space="preserve">Chai </w:t>
      </w:r>
      <w:proofErr w:type="spellStart"/>
      <w:r w:rsidRPr="006D35AE">
        <w:rPr>
          <w:rFonts w:ascii="Californian FB" w:hAnsi="Californian FB"/>
        </w:rPr>
        <w:t>Sphora</w:t>
      </w:r>
      <w:proofErr w:type="spellEnd"/>
      <w:r w:rsidRPr="006D35AE">
        <w:rPr>
          <w:rFonts w:ascii="Californian FB" w:hAnsi="Californian FB"/>
        </w:rPr>
        <w:t xml:space="preserve">, the political leader of the </w:t>
      </w:r>
      <w:proofErr w:type="spellStart"/>
      <w:r w:rsidRPr="006D35AE">
        <w:rPr>
          <w:rFonts w:ascii="Californian FB" w:hAnsi="Californian FB"/>
        </w:rPr>
        <w:t>Gramada</w:t>
      </w:r>
      <w:r w:rsidR="00B94ACA">
        <w:rPr>
          <w:rFonts w:ascii="Californian FB" w:hAnsi="Californian FB"/>
        </w:rPr>
        <w:t>n</w:t>
      </w:r>
      <w:proofErr w:type="spellEnd"/>
      <w:r w:rsidRPr="006D35AE">
        <w:rPr>
          <w:rFonts w:ascii="Californian FB" w:hAnsi="Californian FB"/>
        </w:rPr>
        <w:t xml:space="preserve"> community, is imprisoned by the Government of SR on the grounds of malpractices during </w:t>
      </w:r>
      <w:r w:rsidR="00B94ACA">
        <w:rPr>
          <w:rFonts w:ascii="Californian FB" w:hAnsi="Californian FB"/>
        </w:rPr>
        <w:t xml:space="preserve">the </w:t>
      </w:r>
      <w:r w:rsidRPr="006D35AE">
        <w:rPr>
          <w:rFonts w:ascii="Californian FB" w:hAnsi="Californian FB"/>
        </w:rPr>
        <w:t>elections</w:t>
      </w:r>
      <w:r w:rsidR="00B94ACA">
        <w:rPr>
          <w:rFonts w:ascii="Californian FB" w:hAnsi="Californian FB"/>
        </w:rPr>
        <w:t xml:space="preserve"> in August and September 2020</w:t>
      </w:r>
      <w:r w:rsidRPr="006D35AE">
        <w:rPr>
          <w:rFonts w:ascii="Californian FB" w:hAnsi="Californian FB"/>
        </w:rPr>
        <w:t>. The GAL pressure group is subjected to be in high contacts with the officials and industry owners affiliated to PDRS. The SR Government does a crackdown on the members of GAL in the coming days, which has gained some attention for the cause.</w:t>
      </w:r>
    </w:p>
    <w:p w14:paraId="00000012" w14:textId="06EF97AC" w:rsidR="00C175F0" w:rsidRPr="00DB0456" w:rsidRDefault="002829FA" w:rsidP="00DB0456">
      <w:pPr>
        <w:numPr>
          <w:ilvl w:val="0"/>
          <w:numId w:val="1"/>
        </w:numPr>
        <w:jc w:val="both"/>
        <w:rPr>
          <w:rFonts w:ascii="Californian FB" w:hAnsi="Californian FB"/>
        </w:rPr>
      </w:pPr>
      <w:r w:rsidRPr="006D35AE">
        <w:rPr>
          <w:rFonts w:ascii="Californian FB" w:hAnsi="Californian FB"/>
        </w:rPr>
        <w:t xml:space="preserve">Winnie </w:t>
      </w:r>
      <w:r w:rsidR="00B94ACA" w:rsidRPr="006D35AE">
        <w:rPr>
          <w:rFonts w:ascii="Californian FB" w:hAnsi="Californian FB"/>
        </w:rPr>
        <w:t>Schroder</w:t>
      </w:r>
      <w:r w:rsidRPr="006D35AE">
        <w:rPr>
          <w:rFonts w:ascii="Californian FB" w:hAnsi="Californian FB"/>
        </w:rPr>
        <w:t xml:space="preserve">, an ethnically </w:t>
      </w:r>
      <w:proofErr w:type="spellStart"/>
      <w:r w:rsidRPr="006D35AE">
        <w:rPr>
          <w:rFonts w:ascii="Californian FB" w:hAnsi="Californian FB"/>
        </w:rPr>
        <w:t>Gramadan</w:t>
      </w:r>
      <w:proofErr w:type="spellEnd"/>
      <w:r w:rsidRPr="006D35AE">
        <w:rPr>
          <w:rFonts w:ascii="Californian FB" w:hAnsi="Californian FB"/>
        </w:rPr>
        <w:t xml:space="preserve"> woman - who supports but is not affiliated to the movement and the cause of GAL, posts on social media a video </w:t>
      </w:r>
      <w:r w:rsidR="00B94ACA">
        <w:rPr>
          <w:rFonts w:ascii="Californian FB" w:hAnsi="Californian FB"/>
        </w:rPr>
        <w:t>–</w:t>
      </w:r>
      <w:r w:rsidRPr="006D35AE">
        <w:rPr>
          <w:rFonts w:ascii="Californian FB" w:hAnsi="Californian FB"/>
        </w:rPr>
        <w:t xml:space="preserve"> which</w:t>
      </w:r>
      <w:r w:rsidR="00B94ACA">
        <w:rPr>
          <w:rFonts w:ascii="Californian FB" w:hAnsi="Californian FB"/>
        </w:rPr>
        <w:t xml:space="preserve"> </w:t>
      </w:r>
      <w:r w:rsidRPr="006D35AE">
        <w:rPr>
          <w:rFonts w:ascii="Californian FB" w:hAnsi="Californian FB"/>
        </w:rPr>
        <w:t xml:space="preserve">portrays how her family was tortured, denied access to public facilities &amp; forced to leave the native areas, and she also elaborates how one of her family members was also possibly killed in the crackdown by police officials, despite her non-participation in the GAL riots. The video posted on YouTube gets 10k likes and 100,000 views in 12 hours. Prominent international media agencies like </w:t>
      </w:r>
      <w:proofErr w:type="spellStart"/>
      <w:r w:rsidRPr="006D35AE">
        <w:rPr>
          <w:rFonts w:ascii="Californian FB" w:hAnsi="Californian FB"/>
        </w:rPr>
        <w:t>AmJazeera</w:t>
      </w:r>
      <w:proofErr w:type="spellEnd"/>
      <w:r w:rsidRPr="006D35AE">
        <w:rPr>
          <w:rFonts w:ascii="Californian FB" w:hAnsi="Californian FB"/>
        </w:rPr>
        <w:t xml:space="preserve">, DNN, </w:t>
      </w:r>
      <w:proofErr w:type="spellStart"/>
      <w:r w:rsidRPr="006D35AE">
        <w:rPr>
          <w:rFonts w:ascii="Californian FB" w:hAnsi="Californian FB"/>
        </w:rPr>
        <w:t>AMinus</w:t>
      </w:r>
      <w:proofErr w:type="spellEnd"/>
      <w:r w:rsidRPr="006D35AE">
        <w:rPr>
          <w:rFonts w:ascii="Californian FB" w:hAnsi="Californian FB"/>
        </w:rPr>
        <w:t xml:space="preserve">, Local Times, CCD, </w:t>
      </w:r>
      <w:proofErr w:type="spellStart"/>
      <w:r w:rsidRPr="006D35AE">
        <w:rPr>
          <w:rFonts w:ascii="Californian FB" w:hAnsi="Californian FB"/>
        </w:rPr>
        <w:t>Schrioder</w:t>
      </w:r>
      <w:proofErr w:type="spellEnd"/>
      <w:r w:rsidRPr="006D35AE">
        <w:rPr>
          <w:rFonts w:ascii="Californian FB" w:hAnsi="Californian FB"/>
        </w:rPr>
        <w:t xml:space="preserve"> </w:t>
      </w:r>
      <w:proofErr w:type="spellStart"/>
      <w:r w:rsidRPr="006D35AE">
        <w:rPr>
          <w:rFonts w:ascii="Californian FB" w:hAnsi="Californian FB"/>
        </w:rPr>
        <w:t>Wellseley</w:t>
      </w:r>
      <w:proofErr w:type="spellEnd"/>
      <w:r w:rsidRPr="006D35AE">
        <w:rPr>
          <w:rFonts w:ascii="Californian FB" w:hAnsi="Californian FB"/>
        </w:rPr>
        <w:t xml:space="preserve"> and Tommy Signors cover the story within 3-4 hours.</w:t>
      </w:r>
    </w:p>
    <w:p w14:paraId="00000014" w14:textId="320760A0" w:rsidR="00C175F0" w:rsidRPr="00DB0456" w:rsidRDefault="002829FA" w:rsidP="00DB0456">
      <w:pPr>
        <w:numPr>
          <w:ilvl w:val="0"/>
          <w:numId w:val="1"/>
        </w:numPr>
        <w:jc w:val="both"/>
        <w:rPr>
          <w:rFonts w:ascii="Californian FB" w:hAnsi="Californian FB"/>
        </w:rPr>
      </w:pPr>
      <w:r w:rsidRPr="006D35AE">
        <w:rPr>
          <w:rFonts w:ascii="Californian FB" w:hAnsi="Californian FB"/>
        </w:rPr>
        <w:t>The SR Government issues a statement refuting the claims made by Winnie &amp; counter-claims that the GAL have been involved in revisionist vandalism, arson, rioting etc</w:t>
      </w:r>
      <w:r w:rsidR="00B94ACA">
        <w:rPr>
          <w:rFonts w:ascii="Californian FB" w:hAnsi="Californian FB"/>
        </w:rPr>
        <w:t>.,</w:t>
      </w:r>
      <w:r w:rsidRPr="006D35AE">
        <w:rPr>
          <w:rFonts w:ascii="Californian FB" w:hAnsi="Californian FB"/>
        </w:rPr>
        <w:t xml:space="preserve"> causing great damage to </w:t>
      </w:r>
      <w:r w:rsidRPr="006D35AE">
        <w:rPr>
          <w:rFonts w:ascii="Californian FB" w:hAnsi="Californian FB"/>
        </w:rPr>
        <w:lastRenderedPageBreak/>
        <w:t xml:space="preserve">public property. Amidst the embassies and consulates attacked in SR, the PDRS embassy in the capital of SR, </w:t>
      </w:r>
      <w:proofErr w:type="spellStart"/>
      <w:r w:rsidRPr="006D35AE">
        <w:rPr>
          <w:rFonts w:ascii="Californian FB" w:hAnsi="Californian FB"/>
        </w:rPr>
        <w:t>Speranta</w:t>
      </w:r>
      <w:proofErr w:type="spellEnd"/>
      <w:r w:rsidR="00B94ACA">
        <w:rPr>
          <w:rFonts w:ascii="Californian FB" w:hAnsi="Californian FB"/>
        </w:rPr>
        <w:t>,</w:t>
      </w:r>
      <w:r w:rsidRPr="006D35AE">
        <w:rPr>
          <w:rFonts w:ascii="Californian FB" w:hAnsi="Californian FB"/>
        </w:rPr>
        <w:t xml:space="preserve"> issues an official statement </w:t>
      </w:r>
      <w:r w:rsidR="00DB0456">
        <w:rPr>
          <w:rFonts w:ascii="Californian FB" w:hAnsi="Californian FB"/>
        </w:rPr>
        <w:t xml:space="preserve">on October 1, 2020 </w:t>
      </w:r>
      <w:r w:rsidRPr="006D35AE">
        <w:rPr>
          <w:rFonts w:ascii="Californian FB" w:hAnsi="Californian FB"/>
        </w:rPr>
        <w:t xml:space="preserve">that 5 out of 30 diplomats in the embassy have been subjected to </w:t>
      </w:r>
      <w:r w:rsidR="00DB0456">
        <w:rPr>
          <w:rFonts w:ascii="Californian FB" w:hAnsi="Californian FB"/>
        </w:rPr>
        <w:t xml:space="preserve">damages due to the </w:t>
      </w:r>
      <w:r w:rsidRPr="006D35AE">
        <w:rPr>
          <w:rFonts w:ascii="Californian FB" w:hAnsi="Californian FB"/>
        </w:rPr>
        <w:t>arson and rioting, and they blame the inefficacy of SR</w:t>
      </w:r>
      <w:r w:rsidR="00DB0456">
        <w:rPr>
          <w:rFonts w:ascii="Californian FB" w:hAnsi="Californian FB"/>
        </w:rPr>
        <w:t xml:space="preserve"> administrators</w:t>
      </w:r>
      <w:r w:rsidRPr="006D35AE">
        <w:rPr>
          <w:rFonts w:ascii="Californian FB" w:hAnsi="Californian FB"/>
        </w:rPr>
        <w:t xml:space="preserve"> to retain the </w:t>
      </w:r>
      <w:r w:rsidR="00B94ACA">
        <w:rPr>
          <w:rFonts w:ascii="Californian FB" w:hAnsi="Californian FB"/>
        </w:rPr>
        <w:t xml:space="preserve">sovereign immunity </w:t>
      </w:r>
      <w:r w:rsidRPr="006D35AE">
        <w:rPr>
          <w:rFonts w:ascii="Californian FB" w:hAnsi="Californian FB"/>
        </w:rPr>
        <w:t>of the officials under the Vienna Convention on Diplomatic Relations.</w:t>
      </w:r>
    </w:p>
    <w:p w14:paraId="36056CF5" w14:textId="3A51363E" w:rsidR="00AF5022" w:rsidRPr="00AF5022" w:rsidRDefault="002829FA" w:rsidP="00AF5022">
      <w:pPr>
        <w:ind w:left="720"/>
        <w:jc w:val="both"/>
        <w:rPr>
          <w:rFonts w:ascii="Californian FB" w:hAnsi="Californian FB"/>
          <w:noProof/>
        </w:rPr>
      </w:pPr>
      <w:r w:rsidRPr="006D35AE">
        <w:rPr>
          <w:rFonts w:ascii="Californian FB" w:hAnsi="Californian FB"/>
        </w:rPr>
        <w:t xml:space="preserve">GAL issued a statement that they had </w:t>
      </w:r>
      <w:r w:rsidR="00DB0456">
        <w:rPr>
          <w:rFonts w:ascii="Californian FB" w:hAnsi="Californian FB"/>
        </w:rPr>
        <w:t>no involvement</w:t>
      </w:r>
      <w:r w:rsidRPr="006D35AE">
        <w:rPr>
          <w:rFonts w:ascii="Californian FB" w:hAnsi="Californian FB"/>
        </w:rPr>
        <w:t xml:space="preserve"> </w:t>
      </w:r>
      <w:r w:rsidR="00DB0456">
        <w:rPr>
          <w:rFonts w:ascii="Californian FB" w:hAnsi="Californian FB"/>
        </w:rPr>
        <w:t>over</w:t>
      </w:r>
      <w:r w:rsidRPr="006D35AE">
        <w:rPr>
          <w:rFonts w:ascii="Californian FB" w:hAnsi="Californian FB"/>
        </w:rPr>
        <w:t xml:space="preserve"> the attack on the PDRS Embassy. To justify their innocence the GAL </w:t>
      </w:r>
      <w:r w:rsidR="00DB0456" w:rsidRPr="006D35AE">
        <w:rPr>
          <w:rFonts w:ascii="Californian FB" w:hAnsi="Californian FB"/>
        </w:rPr>
        <w:t>people,</w:t>
      </w:r>
      <w:r w:rsidRPr="006D35AE">
        <w:rPr>
          <w:rFonts w:ascii="Californian FB" w:hAnsi="Californian FB"/>
        </w:rPr>
        <w:t xml:space="preserve"> explain to the international community that they have been subjected to one part of the country and institutionally marginalized by the SR Government. A </w:t>
      </w:r>
      <w:proofErr w:type="spellStart"/>
      <w:r w:rsidRPr="006D35AE">
        <w:rPr>
          <w:rFonts w:ascii="Californian FB" w:hAnsi="Californian FB"/>
        </w:rPr>
        <w:t>Hurutu</w:t>
      </w:r>
      <w:proofErr w:type="spellEnd"/>
      <w:r w:rsidRPr="006D35AE">
        <w:rPr>
          <w:rFonts w:ascii="Californian FB" w:hAnsi="Californian FB"/>
        </w:rPr>
        <w:t xml:space="preserve"> evangelist group known as "</w:t>
      </w:r>
      <w:proofErr w:type="spellStart"/>
      <w:r w:rsidRPr="006D35AE">
        <w:rPr>
          <w:rFonts w:ascii="Californian FB" w:hAnsi="Californian FB"/>
        </w:rPr>
        <w:t>Hurutu</w:t>
      </w:r>
      <w:proofErr w:type="spellEnd"/>
      <w:r w:rsidRPr="006D35AE">
        <w:rPr>
          <w:rFonts w:ascii="Californian FB" w:hAnsi="Californian FB"/>
        </w:rPr>
        <w:t xml:space="preserve"> </w:t>
      </w:r>
      <w:proofErr w:type="spellStart"/>
      <w:r w:rsidRPr="006D35AE">
        <w:rPr>
          <w:rFonts w:ascii="Californian FB" w:hAnsi="Californian FB"/>
        </w:rPr>
        <w:t>Oryanalist</w:t>
      </w:r>
      <w:proofErr w:type="spellEnd"/>
      <w:r w:rsidRPr="006D35AE">
        <w:rPr>
          <w:rFonts w:ascii="Californian FB" w:hAnsi="Californian FB"/>
        </w:rPr>
        <w:t xml:space="preserve"> Congress" creates a private military faction which </w:t>
      </w:r>
      <w:r w:rsidR="00DB0456">
        <w:rPr>
          <w:rFonts w:ascii="Californian FB" w:hAnsi="Californian FB"/>
        </w:rPr>
        <w:t>subjects to the</w:t>
      </w:r>
      <w:r w:rsidRPr="006D35AE">
        <w:rPr>
          <w:rFonts w:ascii="Californian FB" w:hAnsi="Californian FB"/>
        </w:rPr>
        <w:t xml:space="preserve"> spontaneous killing of </w:t>
      </w:r>
      <w:proofErr w:type="spellStart"/>
      <w:r w:rsidRPr="006D35AE">
        <w:rPr>
          <w:rFonts w:ascii="Californian FB" w:hAnsi="Californian FB"/>
        </w:rPr>
        <w:t>Gramad</w:t>
      </w:r>
      <w:r w:rsidR="00DB0456">
        <w:rPr>
          <w:rFonts w:ascii="Californian FB" w:hAnsi="Californian FB"/>
        </w:rPr>
        <w:t>an</w:t>
      </w:r>
      <w:proofErr w:type="spellEnd"/>
      <w:r w:rsidRPr="006D35AE">
        <w:rPr>
          <w:rFonts w:ascii="Californian FB" w:hAnsi="Californian FB"/>
        </w:rPr>
        <w:t xml:space="preserve"> people. The PDRS gets intel</w:t>
      </w:r>
      <w:r w:rsidR="00DB0456">
        <w:rPr>
          <w:rFonts w:ascii="Californian FB" w:hAnsi="Californian FB"/>
        </w:rPr>
        <w:t>ligence</w:t>
      </w:r>
      <w:r w:rsidRPr="006D35AE">
        <w:rPr>
          <w:rFonts w:ascii="Californian FB" w:hAnsi="Californian FB"/>
        </w:rPr>
        <w:t xml:space="preserve"> about the same actions and then </w:t>
      </w:r>
      <w:r w:rsidR="00DB0456">
        <w:rPr>
          <w:rFonts w:ascii="Californian FB" w:hAnsi="Californian FB"/>
        </w:rPr>
        <w:t>approaches</w:t>
      </w:r>
      <w:r w:rsidRPr="006D35AE">
        <w:rPr>
          <w:rFonts w:ascii="Californian FB" w:hAnsi="Californian FB"/>
        </w:rPr>
        <w:t xml:space="preserve"> the UNSC </w:t>
      </w:r>
      <w:r w:rsidR="00DB0456">
        <w:rPr>
          <w:rFonts w:ascii="Californian FB" w:hAnsi="Californian FB"/>
        </w:rPr>
        <w:t xml:space="preserve">on October 12, 2020 </w:t>
      </w:r>
      <w:r w:rsidRPr="006D35AE">
        <w:rPr>
          <w:rFonts w:ascii="Californian FB" w:hAnsi="Californian FB"/>
        </w:rPr>
        <w:t>to take permission for airstrikes, showing evidence of involvement of some 'private military factions". The draft resolution sponsored was vetoed by SR and</w:t>
      </w:r>
      <w:r w:rsidR="00DB0456">
        <w:rPr>
          <w:rFonts w:ascii="Californian FB" w:hAnsi="Californian FB"/>
        </w:rPr>
        <w:t xml:space="preserve"> another</w:t>
      </w:r>
      <w:r w:rsidRPr="006D35AE">
        <w:rPr>
          <w:rFonts w:ascii="Californian FB" w:hAnsi="Californian FB"/>
        </w:rPr>
        <w:t xml:space="preserve"> Permanent Member. Following the same, the PDRS armed forces </w:t>
      </w:r>
      <w:r w:rsidR="006D35AE" w:rsidRPr="006D35AE">
        <w:rPr>
          <w:rFonts w:ascii="Californian FB" w:hAnsi="Californian FB"/>
        </w:rPr>
        <w:t xml:space="preserve">conducted </w:t>
      </w:r>
      <w:r w:rsidRPr="006D35AE">
        <w:rPr>
          <w:rFonts w:ascii="Californian FB" w:hAnsi="Californian FB"/>
        </w:rPr>
        <w:t xml:space="preserve">air strikes in the contested territory of SR where GAL and the </w:t>
      </w:r>
      <w:proofErr w:type="spellStart"/>
      <w:r w:rsidRPr="006D35AE">
        <w:rPr>
          <w:rFonts w:ascii="Californian FB" w:hAnsi="Californian FB"/>
        </w:rPr>
        <w:t>Gramadan</w:t>
      </w:r>
      <w:proofErr w:type="spellEnd"/>
      <w:r w:rsidRPr="006D35AE">
        <w:rPr>
          <w:rFonts w:ascii="Californian FB" w:hAnsi="Californian FB"/>
        </w:rPr>
        <w:t xml:space="preserve"> community allege a suppression of their civil and political liberties by the SR government.</w:t>
      </w:r>
      <w:r w:rsidR="00AF5022" w:rsidRPr="00AF5022">
        <w:rPr>
          <w:rFonts w:ascii="Californian FB" w:hAnsi="Californian FB"/>
          <w:noProof/>
        </w:rPr>
        <w:t xml:space="preserve"> </w:t>
      </w:r>
    </w:p>
    <w:p w14:paraId="00000017" w14:textId="02D779E1" w:rsidR="00C175F0" w:rsidRPr="006D35AE" w:rsidRDefault="002829FA">
      <w:pPr>
        <w:numPr>
          <w:ilvl w:val="0"/>
          <w:numId w:val="1"/>
        </w:numPr>
        <w:jc w:val="both"/>
        <w:rPr>
          <w:rFonts w:ascii="Californian FB" w:hAnsi="Californian FB"/>
        </w:rPr>
      </w:pPr>
      <w:r w:rsidRPr="006D35AE">
        <w:rPr>
          <w:rFonts w:ascii="Californian FB" w:hAnsi="Californian FB"/>
        </w:rPr>
        <w:t>The Government of SR approaches the UNSC for an Emergency Session</w:t>
      </w:r>
      <w:r w:rsidR="00DB0456">
        <w:rPr>
          <w:rFonts w:ascii="Californian FB" w:hAnsi="Californian FB"/>
        </w:rPr>
        <w:t xml:space="preserve"> called by the United States of America and Russian Federation on October 16, 2020</w:t>
      </w:r>
      <w:r w:rsidRPr="006D35AE">
        <w:rPr>
          <w:rFonts w:ascii="Californian FB" w:hAnsi="Californian FB"/>
        </w:rPr>
        <w:t xml:space="preserve"> and requests in the draft resolution to </w:t>
      </w:r>
      <w:r w:rsidR="00DB0456">
        <w:rPr>
          <w:rFonts w:ascii="Californian FB" w:hAnsi="Californian FB"/>
        </w:rPr>
        <w:t>impose</w:t>
      </w:r>
      <w:r w:rsidRPr="006D35AE">
        <w:rPr>
          <w:rFonts w:ascii="Californian FB" w:hAnsi="Californian FB"/>
        </w:rPr>
        <w:t xml:space="preserve"> </w:t>
      </w:r>
      <w:r w:rsidR="00DB0456" w:rsidRPr="006D35AE">
        <w:rPr>
          <w:rFonts w:ascii="Californian FB" w:hAnsi="Californian FB"/>
        </w:rPr>
        <w:t>economic and diplomatic sanctions</w:t>
      </w:r>
      <w:r w:rsidR="00DB0456">
        <w:rPr>
          <w:rFonts w:ascii="Californian FB" w:hAnsi="Californian FB"/>
        </w:rPr>
        <w:t xml:space="preserve"> upon</w:t>
      </w:r>
      <w:r w:rsidR="00DB0456" w:rsidRPr="006D35AE">
        <w:rPr>
          <w:rFonts w:ascii="Californian FB" w:hAnsi="Californian FB"/>
        </w:rPr>
        <w:t xml:space="preserve"> </w:t>
      </w:r>
      <w:r w:rsidRPr="006D35AE">
        <w:rPr>
          <w:rFonts w:ascii="Californian FB" w:hAnsi="Californian FB"/>
        </w:rPr>
        <w:t xml:space="preserve">PDRS. The Draft Resolution however is vetoed by 2 Permanent Members of the </w:t>
      </w:r>
      <w:r w:rsidR="00DB0456">
        <w:rPr>
          <w:rFonts w:ascii="Californian FB" w:hAnsi="Californian FB"/>
        </w:rPr>
        <w:t>UN</w:t>
      </w:r>
      <w:r w:rsidRPr="006D35AE">
        <w:rPr>
          <w:rFonts w:ascii="Californian FB" w:hAnsi="Californian FB"/>
        </w:rPr>
        <w:t xml:space="preserve">SC. Now, SR approaches the </w:t>
      </w:r>
      <w:r w:rsidR="00DB0456">
        <w:rPr>
          <w:rFonts w:ascii="Californian FB" w:hAnsi="Californian FB"/>
        </w:rPr>
        <w:t>International Court of Justice on October 22, 2020</w:t>
      </w:r>
      <w:r w:rsidRPr="006D35AE">
        <w:rPr>
          <w:rFonts w:ascii="Californian FB" w:hAnsi="Californian FB"/>
        </w:rPr>
        <w:t xml:space="preserve">. SR approaches the </w:t>
      </w:r>
      <w:r w:rsidR="00DB0456">
        <w:rPr>
          <w:rFonts w:ascii="Californian FB" w:hAnsi="Californian FB"/>
        </w:rPr>
        <w:t>court</w:t>
      </w:r>
      <w:r w:rsidRPr="006D35AE">
        <w:rPr>
          <w:rFonts w:ascii="Californian FB" w:hAnsi="Californian FB"/>
        </w:rPr>
        <w:t xml:space="preserve"> and submits its application whereas PDRS responds and submits that it does not recognize the jurisdiction because it does not recognize the treaty</w:t>
      </w:r>
      <w:r w:rsidR="00DB0456">
        <w:rPr>
          <w:rFonts w:ascii="Californian FB" w:hAnsi="Californian FB"/>
        </w:rPr>
        <w:t xml:space="preserve"> under the </w:t>
      </w:r>
      <w:r w:rsidRPr="006D35AE">
        <w:rPr>
          <w:rFonts w:ascii="Californian FB" w:hAnsi="Californian FB"/>
        </w:rPr>
        <w:t>Article 38</w:t>
      </w:r>
      <w:r w:rsidR="00DB0456">
        <w:rPr>
          <w:rFonts w:ascii="Californian FB" w:hAnsi="Californian FB"/>
        </w:rPr>
        <w:t xml:space="preserve"> of the Statute of the International Court of Justice.</w:t>
      </w:r>
    </w:p>
    <w:p w14:paraId="0000001A" w14:textId="77777777" w:rsidR="00C175F0" w:rsidRPr="006D35AE" w:rsidRDefault="00C175F0">
      <w:pPr>
        <w:rPr>
          <w:rFonts w:ascii="Californian FB" w:hAnsi="Californian FB"/>
        </w:rPr>
      </w:pPr>
    </w:p>
    <w:p w14:paraId="0000001B" w14:textId="2A1BCB64" w:rsidR="00C175F0" w:rsidRPr="006D35AE" w:rsidRDefault="00DB0456">
      <w:pPr>
        <w:rPr>
          <w:rFonts w:ascii="Californian FB" w:hAnsi="Californian FB"/>
        </w:rPr>
      </w:pPr>
      <w:r>
        <w:rPr>
          <w:rFonts w:ascii="Californian FB" w:hAnsi="Californian FB"/>
        </w:rPr>
        <w:t>The Scythian Republic</w:t>
      </w:r>
      <w:r w:rsidR="002829FA" w:rsidRPr="006D35AE">
        <w:rPr>
          <w:rFonts w:ascii="Californian FB" w:hAnsi="Californian FB"/>
        </w:rPr>
        <w:t xml:space="preserve"> approaches to ICJ with the following claims</w:t>
      </w:r>
    </w:p>
    <w:p w14:paraId="0000001C" w14:textId="3862678E" w:rsidR="00C175F0" w:rsidRPr="006D35AE" w:rsidRDefault="00DB0456">
      <w:pPr>
        <w:numPr>
          <w:ilvl w:val="0"/>
          <w:numId w:val="2"/>
        </w:numPr>
        <w:rPr>
          <w:rFonts w:ascii="Californian FB" w:hAnsi="Californian FB"/>
        </w:rPr>
      </w:pPr>
      <w:r>
        <w:rPr>
          <w:rFonts w:ascii="Californian FB" w:hAnsi="Californian FB"/>
        </w:rPr>
        <w:t xml:space="preserve">The court </w:t>
      </w:r>
      <w:r w:rsidR="002829FA" w:rsidRPr="006D35AE">
        <w:rPr>
          <w:rFonts w:ascii="Californian FB" w:hAnsi="Californian FB"/>
        </w:rPr>
        <w:t xml:space="preserve">has the jurisdiction on the issues related to the Treaty of Scythe </w:t>
      </w:r>
      <w:proofErr w:type="spellStart"/>
      <w:r w:rsidR="002829FA" w:rsidRPr="006D35AE">
        <w:rPr>
          <w:rFonts w:ascii="Californian FB" w:hAnsi="Californian FB"/>
        </w:rPr>
        <w:t>Su</w:t>
      </w:r>
      <w:proofErr w:type="spellEnd"/>
    </w:p>
    <w:p w14:paraId="0000001D" w14:textId="7E324EA2" w:rsidR="00C175F0" w:rsidRPr="006D35AE" w:rsidRDefault="00DB0456">
      <w:pPr>
        <w:numPr>
          <w:ilvl w:val="0"/>
          <w:numId w:val="2"/>
        </w:numPr>
        <w:rPr>
          <w:rFonts w:ascii="Californian FB" w:hAnsi="Californian FB"/>
        </w:rPr>
      </w:pPr>
      <w:r>
        <w:rPr>
          <w:rFonts w:ascii="Californian FB" w:hAnsi="Californian FB"/>
        </w:rPr>
        <w:t>People’s Democratic Republic of Subah</w:t>
      </w:r>
      <w:r w:rsidR="002829FA" w:rsidRPr="006D35AE">
        <w:rPr>
          <w:rFonts w:ascii="Californian FB" w:hAnsi="Californian FB"/>
        </w:rPr>
        <w:t xml:space="preserve"> had resorted to the use of force when it attacked in the Scythian territory</w:t>
      </w:r>
    </w:p>
    <w:p w14:paraId="0000001E" w14:textId="6F370F27" w:rsidR="00C175F0" w:rsidRPr="006D35AE" w:rsidRDefault="002829FA">
      <w:pPr>
        <w:numPr>
          <w:ilvl w:val="0"/>
          <w:numId w:val="2"/>
        </w:numPr>
        <w:rPr>
          <w:rFonts w:ascii="Californian FB" w:hAnsi="Californian FB"/>
        </w:rPr>
      </w:pPr>
      <w:r w:rsidRPr="006D35AE">
        <w:rPr>
          <w:rFonts w:ascii="Californian FB" w:hAnsi="Californian FB"/>
        </w:rPr>
        <w:t xml:space="preserve">The officials of </w:t>
      </w:r>
      <w:r w:rsidR="00DB0456">
        <w:rPr>
          <w:rFonts w:ascii="Californian FB" w:hAnsi="Californian FB"/>
        </w:rPr>
        <w:t>Scythian Republic</w:t>
      </w:r>
      <w:r w:rsidRPr="006D35AE">
        <w:rPr>
          <w:rFonts w:ascii="Californian FB" w:hAnsi="Californian FB"/>
        </w:rPr>
        <w:t xml:space="preserve"> did not commit ethnic cleansing on the </w:t>
      </w:r>
      <w:proofErr w:type="spellStart"/>
      <w:r w:rsidRPr="006D35AE">
        <w:rPr>
          <w:rFonts w:ascii="Californian FB" w:hAnsi="Californian FB"/>
        </w:rPr>
        <w:t>Gramadan</w:t>
      </w:r>
      <w:proofErr w:type="spellEnd"/>
      <w:r w:rsidRPr="006D35AE">
        <w:rPr>
          <w:rFonts w:ascii="Californian FB" w:hAnsi="Californian FB"/>
        </w:rPr>
        <w:t xml:space="preserve"> people under international law</w:t>
      </w:r>
    </w:p>
    <w:p w14:paraId="00000020" w14:textId="77835A74" w:rsidR="00C175F0" w:rsidRPr="00AF5022" w:rsidRDefault="00DB0456" w:rsidP="00AF5022">
      <w:pPr>
        <w:numPr>
          <w:ilvl w:val="0"/>
          <w:numId w:val="2"/>
        </w:numPr>
        <w:rPr>
          <w:rFonts w:ascii="Californian FB" w:hAnsi="Californian FB"/>
        </w:rPr>
      </w:pPr>
      <w:r>
        <w:rPr>
          <w:rFonts w:ascii="Californian FB" w:hAnsi="Californian FB"/>
        </w:rPr>
        <w:t>People’s Democratic Republic of Subah</w:t>
      </w:r>
      <w:r w:rsidR="002829FA" w:rsidRPr="006D35AE">
        <w:rPr>
          <w:rFonts w:ascii="Californian FB" w:hAnsi="Californian FB"/>
        </w:rPr>
        <w:t xml:space="preserve"> is liable for the attack on the Scythian territory</w:t>
      </w:r>
    </w:p>
    <w:p w14:paraId="530658C0" w14:textId="77777777" w:rsidR="006D35AE" w:rsidRPr="006D35AE" w:rsidRDefault="006D35AE">
      <w:pPr>
        <w:rPr>
          <w:rFonts w:ascii="Californian FB" w:hAnsi="Californian FB"/>
        </w:rPr>
      </w:pPr>
    </w:p>
    <w:p w14:paraId="00000021" w14:textId="2C30EEA4" w:rsidR="00C175F0" w:rsidRPr="006D35AE" w:rsidRDefault="00DB0456">
      <w:pPr>
        <w:rPr>
          <w:rFonts w:ascii="Californian FB" w:hAnsi="Californian FB"/>
        </w:rPr>
      </w:pPr>
      <w:r>
        <w:rPr>
          <w:rFonts w:ascii="Californian FB" w:hAnsi="Californian FB"/>
        </w:rPr>
        <w:t>The Court issues a public notice to take up the matter on January 17, 2021</w:t>
      </w:r>
      <w:r w:rsidR="00233B2D">
        <w:rPr>
          <w:rFonts w:ascii="Californian FB" w:hAnsi="Californian FB"/>
        </w:rPr>
        <w:t xml:space="preserve"> within the Article 38 jurisdiction over the treaty</w:t>
      </w:r>
      <w:r>
        <w:rPr>
          <w:rFonts w:ascii="Californian FB" w:hAnsi="Californian FB"/>
        </w:rPr>
        <w:t>.</w:t>
      </w:r>
      <w:r w:rsidR="00916DEC">
        <w:rPr>
          <w:rFonts w:ascii="Californian FB" w:hAnsi="Californian FB"/>
        </w:rPr>
        <w:t xml:space="preserve"> </w:t>
      </w:r>
    </w:p>
    <w:p w14:paraId="00000022" w14:textId="201E3C69" w:rsidR="00C175F0" w:rsidRDefault="00C175F0">
      <w:pPr>
        <w:rPr>
          <w:rFonts w:ascii="Californian FB" w:hAnsi="Californian FB"/>
        </w:rPr>
      </w:pPr>
    </w:p>
    <w:p w14:paraId="43005459" w14:textId="65DD42B6" w:rsidR="00233B2D" w:rsidRDefault="00233B2D" w:rsidP="00233B2D">
      <w:pPr>
        <w:jc w:val="both"/>
        <w:rPr>
          <w:rFonts w:ascii="Californian FB" w:hAnsi="Californian FB"/>
        </w:rPr>
      </w:pPr>
      <w:r>
        <w:rPr>
          <w:rFonts w:ascii="Californian FB" w:hAnsi="Californian FB"/>
        </w:rPr>
        <w:t>Both the parties are high contracting parties to the Vienna Convention on Diplomatic Relations, 1961, the Vienna Convention on the Law of Treaties, 1969, the Charter of the UN</w:t>
      </w:r>
      <w:r w:rsidR="00AF5022">
        <w:rPr>
          <w:rFonts w:ascii="Californian FB" w:hAnsi="Californian FB"/>
        </w:rPr>
        <w:t xml:space="preserve"> and the ICJ Statute</w:t>
      </w:r>
      <w:r>
        <w:rPr>
          <w:rFonts w:ascii="Californian FB" w:hAnsi="Californian FB"/>
        </w:rPr>
        <w:t xml:space="preserve">, the International Covenant on Civil and Political Rights, 1966 &amp; the </w:t>
      </w:r>
      <w:r w:rsidRPr="00233B2D">
        <w:rPr>
          <w:rFonts w:ascii="Californian FB" w:hAnsi="Californian FB"/>
        </w:rPr>
        <w:t>International Covenant on Economic, Social and Cultural Rights</w:t>
      </w:r>
      <w:r>
        <w:rPr>
          <w:rFonts w:ascii="Californian FB" w:hAnsi="Californian FB"/>
        </w:rPr>
        <w:t xml:space="preserve">, 1966. The PDRS did not vote in </w:t>
      </w:r>
      <w:proofErr w:type="spellStart"/>
      <w:r>
        <w:rPr>
          <w:rFonts w:ascii="Californian FB" w:hAnsi="Californian FB"/>
        </w:rPr>
        <w:t>favour</w:t>
      </w:r>
      <w:proofErr w:type="spellEnd"/>
      <w:r>
        <w:rPr>
          <w:rFonts w:ascii="Californian FB" w:hAnsi="Californian FB"/>
        </w:rPr>
        <w:t xml:space="preserve"> of the UN Security Council Resolution </w:t>
      </w:r>
      <w:r w:rsidRPr="00233B2D">
        <w:rPr>
          <w:rFonts w:ascii="Californian FB" w:hAnsi="Californian FB"/>
        </w:rPr>
        <w:t>1373 (2001)</w:t>
      </w:r>
      <w:r>
        <w:rPr>
          <w:rFonts w:ascii="Californian FB" w:hAnsi="Californian FB"/>
        </w:rPr>
        <w:t xml:space="preserve"> and objects it. Both the countries recognize and respect the </w:t>
      </w:r>
      <w:r w:rsidRPr="00233B2D">
        <w:rPr>
          <w:rFonts w:ascii="Californian FB" w:hAnsi="Californian FB"/>
        </w:rPr>
        <w:t>Guiding Principles on Foreign Terrorist Fighters</w:t>
      </w:r>
      <w:r>
        <w:rPr>
          <w:rFonts w:ascii="Californian FB" w:hAnsi="Californian FB"/>
        </w:rPr>
        <w:t xml:space="preserve">, 2015 by the UN CTC, while the PDRS denounces the UN Security Council Resolution </w:t>
      </w:r>
      <w:r w:rsidRPr="00233B2D">
        <w:rPr>
          <w:rFonts w:ascii="Californian FB" w:hAnsi="Californian FB"/>
        </w:rPr>
        <w:t>2178 (2014)</w:t>
      </w:r>
      <w:r>
        <w:rPr>
          <w:rFonts w:ascii="Californian FB" w:hAnsi="Californian FB"/>
        </w:rPr>
        <w:t xml:space="preserve">. </w:t>
      </w:r>
      <w:r w:rsidR="00AF5022">
        <w:rPr>
          <w:rFonts w:ascii="Californian FB" w:hAnsi="Californian FB"/>
        </w:rPr>
        <w:t xml:space="preserve">The SR is not a party to the </w:t>
      </w:r>
      <w:r w:rsidR="00AF5022" w:rsidRPr="00AF5022">
        <w:rPr>
          <w:rFonts w:ascii="Californian FB" w:hAnsi="Californian FB"/>
        </w:rPr>
        <w:t>1979 International Convention against the Taking of Hostages</w:t>
      </w:r>
      <w:r w:rsidR="00AF5022">
        <w:rPr>
          <w:rFonts w:ascii="Californian FB" w:hAnsi="Californian FB"/>
        </w:rPr>
        <w:t xml:space="preserve">, while the PDRS is not a party to the </w:t>
      </w:r>
      <w:r w:rsidR="00AF5022" w:rsidRPr="00AF5022">
        <w:rPr>
          <w:rFonts w:ascii="Californian FB" w:hAnsi="Californian FB"/>
        </w:rPr>
        <w:t>1999 International Convention for the Suppression of the Financing of Terrorism</w:t>
      </w:r>
      <w:r w:rsidR="00AF5022">
        <w:rPr>
          <w:rFonts w:ascii="Californian FB" w:hAnsi="Californian FB"/>
        </w:rPr>
        <w:t xml:space="preserve">. Both the parties are the signatories to the </w:t>
      </w:r>
      <w:r w:rsidR="00AF5022" w:rsidRPr="00AF5022">
        <w:rPr>
          <w:rFonts w:ascii="Californian FB" w:hAnsi="Californian FB"/>
        </w:rPr>
        <w:t>1997 International Convention for the Suppression of Terrorist Bombings</w:t>
      </w:r>
      <w:r w:rsidR="00AF5022">
        <w:rPr>
          <w:rFonts w:ascii="Californian FB" w:hAnsi="Californian FB"/>
        </w:rPr>
        <w:t>.</w:t>
      </w:r>
    </w:p>
    <w:p w14:paraId="00000023" w14:textId="65588757" w:rsidR="00C175F0" w:rsidRPr="006D35AE" w:rsidRDefault="00916DEC" w:rsidP="006D35AE">
      <w:pPr>
        <w:pStyle w:val="Heading1"/>
        <w:rPr>
          <w:rFonts w:ascii="Californian FB" w:hAnsi="Californian FB"/>
        </w:rPr>
      </w:pPr>
      <w:r>
        <w:rPr>
          <w:rFonts w:ascii="Californian FB" w:hAnsi="Californian FB"/>
        </w:rPr>
        <w:lastRenderedPageBreak/>
        <w:t>R</w:t>
      </w:r>
      <w:r w:rsidR="002829FA" w:rsidRPr="006D35AE">
        <w:rPr>
          <w:rFonts w:ascii="Californian FB" w:hAnsi="Californian FB"/>
        </w:rPr>
        <w:t>ules and Regulations</w:t>
      </w:r>
    </w:p>
    <w:p w14:paraId="00000024" w14:textId="77070430" w:rsidR="00C175F0" w:rsidRDefault="006D35AE">
      <w:pPr>
        <w:numPr>
          <w:ilvl w:val="0"/>
          <w:numId w:val="3"/>
        </w:numPr>
        <w:rPr>
          <w:rFonts w:ascii="Californian FB" w:hAnsi="Californian FB"/>
        </w:rPr>
      </w:pPr>
      <w:r>
        <w:rPr>
          <w:rFonts w:ascii="Californian FB" w:hAnsi="Californian FB"/>
        </w:rPr>
        <w:t>On Memorial Submissions:</w:t>
      </w:r>
    </w:p>
    <w:p w14:paraId="6338977A" w14:textId="636BEEA9" w:rsidR="006D35AE" w:rsidRDefault="006D35AE" w:rsidP="00171E0F">
      <w:pPr>
        <w:numPr>
          <w:ilvl w:val="1"/>
          <w:numId w:val="3"/>
        </w:numPr>
        <w:jc w:val="both"/>
        <w:rPr>
          <w:rFonts w:ascii="Californian FB" w:hAnsi="Californian FB"/>
        </w:rPr>
      </w:pPr>
      <w:r w:rsidRPr="006D35AE">
        <w:rPr>
          <w:rFonts w:ascii="Californian FB" w:hAnsi="Californian FB"/>
        </w:rPr>
        <w:t>Each Team participating in the Competition must prepare one Applicant and one Respondent Memorial.</w:t>
      </w:r>
    </w:p>
    <w:p w14:paraId="3EAFA87B" w14:textId="7E201808" w:rsidR="00171E0F" w:rsidRDefault="00171E0F" w:rsidP="00171E0F">
      <w:pPr>
        <w:numPr>
          <w:ilvl w:val="1"/>
          <w:numId w:val="3"/>
        </w:numPr>
        <w:jc w:val="both"/>
        <w:rPr>
          <w:rFonts w:ascii="Californian FB" w:hAnsi="Californian FB"/>
        </w:rPr>
      </w:pPr>
      <w:r>
        <w:rPr>
          <w:rFonts w:ascii="Californian FB" w:hAnsi="Californian FB"/>
        </w:rPr>
        <w:t>The language of the moot court competition and the memorials shall be ENGLISH(Indian/British).</w:t>
      </w:r>
    </w:p>
    <w:p w14:paraId="63941640" w14:textId="4D1CED77" w:rsidR="006D35AE" w:rsidRDefault="00171E0F" w:rsidP="00171E0F">
      <w:pPr>
        <w:numPr>
          <w:ilvl w:val="1"/>
          <w:numId w:val="3"/>
        </w:numPr>
        <w:jc w:val="both"/>
        <w:rPr>
          <w:rFonts w:ascii="Californian FB" w:hAnsi="Californian FB"/>
        </w:rPr>
      </w:pPr>
      <w:r>
        <w:rPr>
          <w:rFonts w:ascii="Californian FB" w:hAnsi="Californian FB"/>
        </w:rPr>
        <w:t xml:space="preserve">The Memorials, after registration is completed, have to be submitted at </w:t>
      </w:r>
      <w:hyperlink r:id="rId8" w:history="1">
        <w:r w:rsidRPr="00171E0F">
          <w:rPr>
            <w:rStyle w:val="Hyperlink"/>
            <w:rFonts w:ascii="Californian FB" w:hAnsi="Californian FB"/>
            <w:b/>
            <w:bCs/>
          </w:rPr>
          <w:t>https://forms.gle/eVMp5SZQrWY58xdu5</w:t>
        </w:r>
      </w:hyperlink>
      <w:r w:rsidRPr="00171E0F">
        <w:rPr>
          <w:rFonts w:ascii="Californian FB" w:hAnsi="Californian FB"/>
        </w:rPr>
        <w:t xml:space="preserve"> by December 20</w:t>
      </w:r>
      <w:r>
        <w:rPr>
          <w:rFonts w:ascii="Californian FB" w:hAnsi="Californian FB"/>
        </w:rPr>
        <w:t xml:space="preserve">, 2020. </w:t>
      </w:r>
    </w:p>
    <w:p w14:paraId="69CEBBEE" w14:textId="25C4F60B" w:rsidR="00171E0F" w:rsidRDefault="00171E0F" w:rsidP="00171E0F">
      <w:pPr>
        <w:numPr>
          <w:ilvl w:val="1"/>
          <w:numId w:val="3"/>
        </w:numPr>
        <w:jc w:val="both"/>
        <w:rPr>
          <w:rFonts w:ascii="Californian FB" w:hAnsi="Californian FB"/>
        </w:rPr>
      </w:pPr>
      <w:r w:rsidRPr="00171E0F">
        <w:rPr>
          <w:rFonts w:ascii="Californian FB" w:hAnsi="Californian FB"/>
        </w:rPr>
        <w:t>Teams may resubmit their Memorials without Penalty until the Memorial deadline has passed. After the Memorial submission deadline, resubmitted Memorials will be subject to a two-point Penalty, as well as any applicable late Penalties.</w:t>
      </w:r>
    </w:p>
    <w:p w14:paraId="101FCAF5" w14:textId="78FD8B57" w:rsidR="00171E0F" w:rsidRDefault="00171E0F" w:rsidP="00171E0F">
      <w:pPr>
        <w:numPr>
          <w:ilvl w:val="1"/>
          <w:numId w:val="3"/>
        </w:numPr>
        <w:jc w:val="both"/>
        <w:rPr>
          <w:rFonts w:ascii="Californian FB" w:hAnsi="Californian FB"/>
        </w:rPr>
      </w:pPr>
      <w:r w:rsidRPr="00171E0F">
        <w:rPr>
          <w:rFonts w:ascii="Californian FB" w:hAnsi="Californian FB"/>
        </w:rPr>
        <w:t>Equipment failure or problems will not be considered justification for improper formatting or late submission of Memorials.</w:t>
      </w:r>
    </w:p>
    <w:p w14:paraId="31D79433" w14:textId="4089A61C" w:rsidR="00171E0F" w:rsidRDefault="00171E0F" w:rsidP="00171E0F">
      <w:pPr>
        <w:numPr>
          <w:ilvl w:val="1"/>
          <w:numId w:val="3"/>
        </w:numPr>
        <w:jc w:val="both"/>
        <w:rPr>
          <w:rFonts w:ascii="Californian FB" w:hAnsi="Californian FB"/>
        </w:rPr>
      </w:pPr>
      <w:r w:rsidRPr="00171E0F">
        <w:rPr>
          <w:rFonts w:ascii="Californian FB" w:hAnsi="Californian FB"/>
        </w:rPr>
        <w:t>All parts of each Memorial must be contained in a single file. Memorials must be in Microsoft Word format and have a .doc or .docx file extension. Memorials that do not conform to this Rule, such as Memorials in PDF format or Memorials using a .</w:t>
      </w:r>
      <w:proofErr w:type="spellStart"/>
      <w:r w:rsidRPr="00171E0F">
        <w:rPr>
          <w:rFonts w:ascii="Californian FB" w:hAnsi="Californian FB"/>
        </w:rPr>
        <w:t>dat</w:t>
      </w:r>
      <w:proofErr w:type="spellEnd"/>
      <w:r w:rsidRPr="00171E0F">
        <w:rPr>
          <w:rFonts w:ascii="Californian FB" w:hAnsi="Californian FB"/>
        </w:rPr>
        <w:t xml:space="preserve"> file extension, will not be accepted. If a Team submits its Memorials in an unacceptable format it may resubmit conforming Memorials, but may be subject to resubmission penalties</w:t>
      </w:r>
      <w:r>
        <w:rPr>
          <w:rFonts w:ascii="Californian FB" w:hAnsi="Californian FB"/>
        </w:rPr>
        <w:t>.</w:t>
      </w:r>
    </w:p>
    <w:p w14:paraId="7BB654B0" w14:textId="3046E378" w:rsidR="00171E0F" w:rsidRDefault="00171E0F" w:rsidP="00171E0F">
      <w:pPr>
        <w:numPr>
          <w:ilvl w:val="1"/>
          <w:numId w:val="3"/>
        </w:numPr>
        <w:jc w:val="both"/>
        <w:rPr>
          <w:rFonts w:ascii="Californian FB" w:hAnsi="Californian FB"/>
        </w:rPr>
      </w:pPr>
      <w:r w:rsidRPr="00171E0F">
        <w:rPr>
          <w:rFonts w:ascii="Californian FB" w:hAnsi="Californian FB"/>
        </w:rPr>
        <w:t>All pages of the Memorial must be letter size, 8.5 x 11 inches (21.6 x 27.9 cm), with margins of at least one inch (2.54 cm) on all four sides</w:t>
      </w:r>
      <w:r>
        <w:rPr>
          <w:rFonts w:ascii="Californian FB" w:hAnsi="Californian FB"/>
        </w:rPr>
        <w:t>. The Organizers can reformat it if compliance is not affirmed.</w:t>
      </w:r>
    </w:p>
    <w:p w14:paraId="2A91301D" w14:textId="54147E5F" w:rsidR="00171E0F" w:rsidRDefault="00171E0F" w:rsidP="00171E0F">
      <w:pPr>
        <w:numPr>
          <w:ilvl w:val="1"/>
          <w:numId w:val="3"/>
        </w:numPr>
        <w:jc w:val="both"/>
        <w:rPr>
          <w:rFonts w:ascii="Californian FB" w:hAnsi="Californian FB"/>
        </w:rPr>
      </w:pPr>
      <w:r w:rsidRPr="00171E0F">
        <w:rPr>
          <w:rFonts w:ascii="Californian FB" w:hAnsi="Californian FB"/>
        </w:rPr>
        <w:t>It is recommended that the font and size of the text of all parts of the Memorial, excluding the Cover Page and page numbers but including the footnotes, be in Times New Roman 12-point. The line spacing for all parts of the Memorial is recommended to be 1.5 lines, with the exception of the Cover Page, Table of Contents, Index of Authorities, headings, and footnotes (which can be single-spaced). A quotation to sources outside of</w:t>
      </w:r>
      <w:r>
        <w:rPr>
          <w:rFonts w:ascii="Californian FB" w:hAnsi="Californian FB"/>
        </w:rPr>
        <w:t xml:space="preserve"> </w:t>
      </w:r>
      <w:r w:rsidRPr="00171E0F">
        <w:rPr>
          <w:rFonts w:ascii="Californian FB" w:hAnsi="Californian FB"/>
        </w:rPr>
        <w:t>the Memorial may be block quoted (i.e., right and left indented) and single-spaced if the quotation (excluding footnotes) has at least 50 words. Memorial judges may consider formatting and presentation when they evaluate Memorials, but Teams will not receive Memorial penalties for failing to adhere to the formatting recommendations in sub-part (d) of this Rule.</w:t>
      </w:r>
    </w:p>
    <w:p w14:paraId="52B13975" w14:textId="77777777" w:rsidR="00171E0F" w:rsidRDefault="00171E0F" w:rsidP="00171E0F">
      <w:pPr>
        <w:numPr>
          <w:ilvl w:val="1"/>
          <w:numId w:val="3"/>
        </w:numPr>
        <w:jc w:val="both"/>
        <w:rPr>
          <w:rFonts w:ascii="Californian FB" w:hAnsi="Californian FB"/>
        </w:rPr>
      </w:pPr>
      <w:r w:rsidRPr="00171E0F">
        <w:rPr>
          <w:rFonts w:ascii="Californian FB" w:hAnsi="Californian FB"/>
        </w:rPr>
        <w:t xml:space="preserve">Teams that take advantage of advanced features of Microsoft Word – including Track Changes and Comments - while drafting their Memorials are responsible for understanding how those advanced features work. A Memorial with tracked changes that have not been properly accepted or comments that have not been properly removed prior to submission may be assessed up to a five-point Penalty. Administrators shall remove all tracked changes and comments found in an affected Memorial before submitting it to judges. </w:t>
      </w:r>
    </w:p>
    <w:p w14:paraId="12073992" w14:textId="77777777" w:rsidR="00171E0F" w:rsidRDefault="00171E0F" w:rsidP="00171E0F">
      <w:pPr>
        <w:numPr>
          <w:ilvl w:val="1"/>
          <w:numId w:val="3"/>
        </w:numPr>
        <w:jc w:val="both"/>
        <w:rPr>
          <w:rFonts w:ascii="Californian FB" w:hAnsi="Californian FB"/>
        </w:rPr>
      </w:pPr>
      <w:r w:rsidRPr="00171E0F">
        <w:rPr>
          <w:rFonts w:ascii="Californian FB" w:hAnsi="Californian FB"/>
        </w:rPr>
        <w:t>Memorial Content</w:t>
      </w:r>
      <w:r>
        <w:rPr>
          <w:rFonts w:ascii="Californian FB" w:hAnsi="Californian FB"/>
        </w:rPr>
        <w:t>:</w:t>
      </w:r>
    </w:p>
    <w:p w14:paraId="04F17144" w14:textId="01A8BA70" w:rsidR="00171E0F" w:rsidRDefault="00171E0F" w:rsidP="00171E0F">
      <w:pPr>
        <w:pStyle w:val="ListParagraph"/>
        <w:numPr>
          <w:ilvl w:val="0"/>
          <w:numId w:val="4"/>
        </w:numPr>
        <w:jc w:val="both"/>
        <w:rPr>
          <w:rFonts w:ascii="Californian FB" w:hAnsi="Californian FB"/>
        </w:rPr>
      </w:pPr>
      <w:r w:rsidRPr="00171E0F">
        <w:rPr>
          <w:rFonts w:ascii="Californian FB" w:hAnsi="Californian FB"/>
        </w:rPr>
        <w:t xml:space="preserve">The Memorial must contain the following parts in the following order: </w:t>
      </w:r>
    </w:p>
    <w:p w14:paraId="60CA7A59" w14:textId="77777777" w:rsidR="00EA3DF9" w:rsidRDefault="00EA3DF9" w:rsidP="00EA3DF9">
      <w:pPr>
        <w:pStyle w:val="ListParagraph"/>
        <w:numPr>
          <w:ilvl w:val="1"/>
          <w:numId w:val="4"/>
        </w:numPr>
        <w:jc w:val="both"/>
        <w:rPr>
          <w:rFonts w:ascii="Californian FB" w:hAnsi="Californian FB"/>
        </w:rPr>
      </w:pPr>
      <w:r w:rsidRPr="00171E0F">
        <w:rPr>
          <w:rFonts w:ascii="Californian FB" w:hAnsi="Californian FB"/>
        </w:rPr>
        <w:t xml:space="preserve">Cover Page; </w:t>
      </w:r>
    </w:p>
    <w:p w14:paraId="52C48D2F" w14:textId="77777777" w:rsidR="00EA3DF9" w:rsidRDefault="00EA3DF9" w:rsidP="00EA3DF9">
      <w:pPr>
        <w:pStyle w:val="ListParagraph"/>
        <w:numPr>
          <w:ilvl w:val="1"/>
          <w:numId w:val="4"/>
        </w:numPr>
        <w:jc w:val="both"/>
        <w:rPr>
          <w:rFonts w:ascii="Californian FB" w:hAnsi="Californian FB"/>
        </w:rPr>
      </w:pPr>
      <w:r w:rsidRPr="00171E0F">
        <w:rPr>
          <w:rFonts w:ascii="Californian FB" w:hAnsi="Californian FB"/>
        </w:rPr>
        <w:t xml:space="preserve">Table of Contents; </w:t>
      </w:r>
    </w:p>
    <w:p w14:paraId="596930A5" w14:textId="77777777" w:rsidR="00EA3DF9" w:rsidRDefault="00EA3DF9" w:rsidP="00EA3DF9">
      <w:pPr>
        <w:pStyle w:val="ListParagraph"/>
        <w:numPr>
          <w:ilvl w:val="1"/>
          <w:numId w:val="4"/>
        </w:numPr>
        <w:jc w:val="both"/>
        <w:rPr>
          <w:rFonts w:ascii="Californian FB" w:hAnsi="Californian FB"/>
        </w:rPr>
      </w:pPr>
      <w:r w:rsidRPr="00171E0F">
        <w:rPr>
          <w:rFonts w:ascii="Californian FB" w:hAnsi="Californian FB"/>
        </w:rPr>
        <w:t xml:space="preserve">Index of Authorities; </w:t>
      </w:r>
    </w:p>
    <w:p w14:paraId="337C0B59" w14:textId="77777777" w:rsidR="00EA3DF9" w:rsidRDefault="00EA3DF9" w:rsidP="00EA3DF9">
      <w:pPr>
        <w:pStyle w:val="ListParagraph"/>
        <w:numPr>
          <w:ilvl w:val="1"/>
          <w:numId w:val="4"/>
        </w:numPr>
        <w:jc w:val="both"/>
        <w:rPr>
          <w:rFonts w:ascii="Californian FB" w:hAnsi="Californian FB"/>
        </w:rPr>
      </w:pPr>
      <w:r w:rsidRPr="00171E0F">
        <w:rPr>
          <w:rFonts w:ascii="Californian FB" w:hAnsi="Californian FB"/>
        </w:rPr>
        <w:lastRenderedPageBreak/>
        <w:t xml:space="preserve">Statement of Jurisdiction; </w:t>
      </w:r>
    </w:p>
    <w:p w14:paraId="38CC3444" w14:textId="77777777" w:rsidR="00EA3DF9" w:rsidRDefault="00EA3DF9" w:rsidP="00EA3DF9">
      <w:pPr>
        <w:pStyle w:val="ListParagraph"/>
        <w:numPr>
          <w:ilvl w:val="1"/>
          <w:numId w:val="4"/>
        </w:numPr>
        <w:jc w:val="both"/>
        <w:rPr>
          <w:rFonts w:ascii="Californian FB" w:hAnsi="Californian FB"/>
        </w:rPr>
      </w:pPr>
      <w:r w:rsidRPr="00171E0F">
        <w:rPr>
          <w:rFonts w:ascii="Californian FB" w:hAnsi="Californian FB"/>
        </w:rPr>
        <w:t xml:space="preserve">Questions Presented; </w:t>
      </w:r>
    </w:p>
    <w:p w14:paraId="0CFDF3DE" w14:textId="77777777" w:rsidR="00EA3DF9" w:rsidRDefault="00EA3DF9" w:rsidP="00EA3DF9">
      <w:pPr>
        <w:pStyle w:val="ListParagraph"/>
        <w:numPr>
          <w:ilvl w:val="1"/>
          <w:numId w:val="4"/>
        </w:numPr>
        <w:jc w:val="both"/>
        <w:rPr>
          <w:rFonts w:ascii="Californian FB" w:hAnsi="Californian FB"/>
        </w:rPr>
      </w:pPr>
      <w:r w:rsidRPr="00171E0F">
        <w:rPr>
          <w:rFonts w:ascii="Californian FB" w:hAnsi="Californian FB"/>
        </w:rPr>
        <w:t xml:space="preserve">Statement of Facts; </w:t>
      </w:r>
    </w:p>
    <w:p w14:paraId="058132FD" w14:textId="77777777" w:rsidR="00EA3DF9" w:rsidRDefault="00EA3DF9" w:rsidP="00EA3DF9">
      <w:pPr>
        <w:pStyle w:val="ListParagraph"/>
        <w:numPr>
          <w:ilvl w:val="1"/>
          <w:numId w:val="4"/>
        </w:numPr>
        <w:jc w:val="both"/>
        <w:rPr>
          <w:rFonts w:ascii="Californian FB" w:hAnsi="Californian FB"/>
        </w:rPr>
      </w:pPr>
      <w:r w:rsidRPr="00171E0F">
        <w:rPr>
          <w:rFonts w:ascii="Californian FB" w:hAnsi="Californian FB"/>
        </w:rPr>
        <w:t xml:space="preserve">Summary of Pleadings; </w:t>
      </w:r>
    </w:p>
    <w:p w14:paraId="488DD53F" w14:textId="77777777" w:rsidR="00EA3DF9" w:rsidRDefault="00EA3DF9" w:rsidP="00EA3DF9">
      <w:pPr>
        <w:pStyle w:val="ListParagraph"/>
        <w:numPr>
          <w:ilvl w:val="1"/>
          <w:numId w:val="4"/>
        </w:numPr>
        <w:jc w:val="both"/>
        <w:rPr>
          <w:rFonts w:ascii="Californian FB" w:hAnsi="Californian FB"/>
        </w:rPr>
      </w:pPr>
      <w:r w:rsidRPr="00171E0F">
        <w:rPr>
          <w:rFonts w:ascii="Californian FB" w:hAnsi="Californian FB"/>
        </w:rPr>
        <w:t xml:space="preserve">Pleadings; and </w:t>
      </w:r>
    </w:p>
    <w:p w14:paraId="4105107C" w14:textId="2AD1F0B4" w:rsidR="00171E0F" w:rsidRPr="00EA3DF9" w:rsidRDefault="00EA3DF9" w:rsidP="00EA3DF9">
      <w:pPr>
        <w:pStyle w:val="ListParagraph"/>
        <w:numPr>
          <w:ilvl w:val="1"/>
          <w:numId w:val="4"/>
        </w:numPr>
        <w:jc w:val="both"/>
        <w:rPr>
          <w:rFonts w:ascii="Californian FB" w:hAnsi="Californian FB"/>
        </w:rPr>
      </w:pPr>
      <w:r w:rsidRPr="00171E0F">
        <w:rPr>
          <w:rFonts w:ascii="Californian FB" w:hAnsi="Californian FB"/>
        </w:rPr>
        <w:t xml:space="preserve">Conclusion/Prayer for Relief. </w:t>
      </w:r>
    </w:p>
    <w:p w14:paraId="443D48AF" w14:textId="21169145" w:rsidR="00171E0F" w:rsidRDefault="00171E0F" w:rsidP="00D93257">
      <w:pPr>
        <w:pStyle w:val="ListParagraph"/>
        <w:numPr>
          <w:ilvl w:val="0"/>
          <w:numId w:val="4"/>
        </w:numPr>
        <w:jc w:val="both"/>
        <w:rPr>
          <w:rFonts w:ascii="Californian FB" w:hAnsi="Californian FB"/>
        </w:rPr>
      </w:pPr>
      <w:r w:rsidRPr="00171E0F">
        <w:rPr>
          <w:rFonts w:ascii="Californian FB" w:hAnsi="Californian FB"/>
        </w:rPr>
        <w:t>Parts not enumerated in paragraph (a), for example, a Table of Abbreviations, are prohibited.</w:t>
      </w:r>
    </w:p>
    <w:p w14:paraId="0DB87B44" w14:textId="72AC9CB0" w:rsidR="00EA3DF9" w:rsidRDefault="00EA3DF9" w:rsidP="00D93257">
      <w:pPr>
        <w:pStyle w:val="ListParagraph"/>
        <w:numPr>
          <w:ilvl w:val="0"/>
          <w:numId w:val="4"/>
        </w:numPr>
        <w:jc w:val="both"/>
        <w:rPr>
          <w:rFonts w:ascii="Californian FB" w:hAnsi="Californian FB"/>
        </w:rPr>
      </w:pPr>
      <w:r w:rsidRPr="00EA3DF9">
        <w:rPr>
          <w:rFonts w:ascii="Californian FB" w:hAnsi="Californian FB"/>
        </w:rPr>
        <w:t xml:space="preserve">Cover Page </w:t>
      </w:r>
    </w:p>
    <w:p w14:paraId="63040399" w14:textId="4E146CD5" w:rsidR="00D93257" w:rsidRPr="00D93257" w:rsidRDefault="00D93257" w:rsidP="00D93257">
      <w:pPr>
        <w:pStyle w:val="ListParagraph"/>
        <w:ind w:left="1800"/>
        <w:jc w:val="both"/>
        <w:rPr>
          <w:rFonts w:ascii="Californian FB" w:hAnsi="Californian FB"/>
        </w:rPr>
      </w:pPr>
      <w:r w:rsidRPr="00EA3DF9">
        <w:rPr>
          <w:rFonts w:ascii="Californian FB" w:hAnsi="Californian FB"/>
        </w:rPr>
        <w:t>The front cover of each Memorial must have the following information: (a) the Team Number in the upper right-hand corner followed by “A” if an Applicant Memorial or “R” if a Respondent Memorial (e.g., Team 123</w:t>
      </w:r>
      <w:r>
        <w:rPr>
          <w:rStyle w:val="FootnoteReference"/>
          <w:rFonts w:ascii="Californian FB" w:hAnsi="Californian FB"/>
        </w:rPr>
        <w:footnoteReference w:id="2"/>
      </w:r>
      <w:r w:rsidRPr="00EA3DF9">
        <w:rPr>
          <w:rFonts w:ascii="Californian FB" w:hAnsi="Californian FB"/>
        </w:rPr>
        <w:t xml:space="preserve"> would put “123A” in the top right-hand corner of the front cover of its Applicant Memorial); (b) the name of the court (i.e., “International Court of Justice”); (c) the year of the Competition (the year during which the relevant Rounds take place);</w:t>
      </w:r>
    </w:p>
    <w:p w14:paraId="05A37176" w14:textId="77777777" w:rsidR="00D93257" w:rsidRDefault="00D93257" w:rsidP="00D93257">
      <w:pPr>
        <w:pStyle w:val="ListParagraph"/>
        <w:numPr>
          <w:ilvl w:val="0"/>
          <w:numId w:val="4"/>
        </w:numPr>
        <w:jc w:val="both"/>
        <w:rPr>
          <w:rFonts w:ascii="Californian FB" w:hAnsi="Californian FB"/>
        </w:rPr>
      </w:pPr>
      <w:r>
        <w:rPr>
          <w:rFonts w:ascii="Californian FB" w:hAnsi="Californian FB"/>
        </w:rPr>
        <w:t xml:space="preserve">The name of the case; and </w:t>
      </w:r>
    </w:p>
    <w:p w14:paraId="6A827EEA" w14:textId="77777777" w:rsidR="00D93257" w:rsidRPr="00D93257" w:rsidRDefault="00D93257" w:rsidP="00D93257">
      <w:pPr>
        <w:pStyle w:val="ListParagraph"/>
        <w:numPr>
          <w:ilvl w:val="0"/>
          <w:numId w:val="4"/>
        </w:numPr>
        <w:jc w:val="both"/>
        <w:rPr>
          <w:rFonts w:ascii="Californian FB" w:hAnsi="Californian FB"/>
        </w:rPr>
      </w:pPr>
      <w:r w:rsidRPr="00D93257">
        <w:rPr>
          <w:rFonts w:ascii="Californian FB" w:hAnsi="Californian FB"/>
          <w:lang w:val="en-IN"/>
        </w:rPr>
        <w:t>the title of the document (i.e., “Memorial for Applicant” or “Memorial for Respondent”).</w:t>
      </w:r>
    </w:p>
    <w:p w14:paraId="7D52DBD5" w14:textId="11A7B975" w:rsidR="00D93257" w:rsidRPr="00D93257" w:rsidRDefault="00D93257" w:rsidP="00D93257">
      <w:pPr>
        <w:pStyle w:val="ListParagraph"/>
        <w:numPr>
          <w:ilvl w:val="0"/>
          <w:numId w:val="4"/>
        </w:numPr>
        <w:jc w:val="both"/>
        <w:rPr>
          <w:rFonts w:ascii="Californian FB" w:hAnsi="Californian FB"/>
        </w:rPr>
      </w:pPr>
      <w:r w:rsidRPr="00D93257">
        <w:rPr>
          <w:rFonts w:asciiTheme="minorHAnsi" w:hAnsiTheme="minorHAnsi" w:cs="Calibri-Bold"/>
          <w:b/>
          <w:bCs/>
          <w:color w:val="000000"/>
          <w:lang w:val="en-IN"/>
        </w:rPr>
        <w:t>Index of Authorities</w:t>
      </w:r>
    </w:p>
    <w:p w14:paraId="2D0E7B99" w14:textId="77777777" w:rsidR="00D93257" w:rsidRDefault="00D93257" w:rsidP="00D93257">
      <w:pPr>
        <w:autoSpaceDE w:val="0"/>
        <w:autoSpaceDN w:val="0"/>
        <w:adjustRightInd w:val="0"/>
        <w:spacing w:line="240" w:lineRule="auto"/>
        <w:ind w:left="1800"/>
        <w:jc w:val="both"/>
        <w:rPr>
          <w:rFonts w:asciiTheme="minorHAnsi" w:hAnsiTheme="minorHAnsi" w:cs="Calibri"/>
          <w:color w:val="000000"/>
          <w:lang w:val="en-IN"/>
        </w:rPr>
      </w:pPr>
      <w:r w:rsidRPr="00D93257">
        <w:rPr>
          <w:rFonts w:asciiTheme="minorHAnsi" w:hAnsiTheme="minorHAnsi" w:cs="Calibri"/>
          <w:color w:val="000000"/>
          <w:lang w:val="en-IN"/>
        </w:rPr>
        <w:t>The Index of Authorities must list all legal authorities cited in any part of the Memorial and must indicate the</w:t>
      </w:r>
      <w:r>
        <w:rPr>
          <w:rFonts w:asciiTheme="minorHAnsi" w:hAnsiTheme="minorHAnsi" w:cs="Calibri"/>
          <w:color w:val="000000"/>
          <w:lang w:val="en-IN"/>
        </w:rPr>
        <w:t xml:space="preserve"> </w:t>
      </w:r>
      <w:r w:rsidRPr="00D93257">
        <w:rPr>
          <w:rFonts w:asciiTheme="minorHAnsi" w:hAnsiTheme="minorHAnsi" w:cs="Calibri"/>
          <w:color w:val="000000"/>
          <w:lang w:val="en-IN"/>
        </w:rPr>
        <w:t>page number(s) of the Memorial on which each is cited.</w:t>
      </w:r>
    </w:p>
    <w:p w14:paraId="4F6AF29F" w14:textId="119B41F0" w:rsidR="00D93257" w:rsidRPr="00D93257" w:rsidRDefault="00D93257" w:rsidP="00D93257">
      <w:pPr>
        <w:pStyle w:val="ListParagraph"/>
        <w:numPr>
          <w:ilvl w:val="0"/>
          <w:numId w:val="4"/>
        </w:numPr>
        <w:autoSpaceDE w:val="0"/>
        <w:autoSpaceDN w:val="0"/>
        <w:adjustRightInd w:val="0"/>
        <w:spacing w:line="240" w:lineRule="auto"/>
        <w:jc w:val="both"/>
        <w:rPr>
          <w:rFonts w:asciiTheme="minorHAnsi" w:hAnsiTheme="minorHAnsi" w:cs="Calibri"/>
          <w:color w:val="000000"/>
          <w:lang w:val="en-IN"/>
        </w:rPr>
      </w:pPr>
      <w:r w:rsidRPr="00D93257">
        <w:rPr>
          <w:rFonts w:asciiTheme="minorHAnsi" w:hAnsiTheme="minorHAnsi" w:cs="Calibri-Bold"/>
          <w:b/>
          <w:bCs/>
          <w:color w:val="000000"/>
          <w:lang w:val="en-IN"/>
        </w:rPr>
        <w:t>Statement of Facts</w:t>
      </w:r>
    </w:p>
    <w:p w14:paraId="7F2B3EA5" w14:textId="79CBB00E" w:rsidR="00D93257" w:rsidRPr="00D93257" w:rsidRDefault="00D93257" w:rsidP="00D93257">
      <w:pPr>
        <w:autoSpaceDE w:val="0"/>
        <w:autoSpaceDN w:val="0"/>
        <w:adjustRightInd w:val="0"/>
        <w:spacing w:line="240" w:lineRule="auto"/>
        <w:ind w:left="1800"/>
        <w:jc w:val="both"/>
        <w:rPr>
          <w:rFonts w:asciiTheme="minorHAnsi" w:hAnsiTheme="minorHAnsi" w:cs="Calibri"/>
          <w:color w:val="000000"/>
          <w:lang w:val="en-IN"/>
        </w:rPr>
      </w:pPr>
      <w:r w:rsidRPr="00D93257">
        <w:rPr>
          <w:rFonts w:asciiTheme="minorHAnsi" w:hAnsiTheme="minorHAnsi" w:cs="Calibri"/>
          <w:color w:val="000000"/>
          <w:lang w:val="en-IN"/>
        </w:rPr>
        <w:t>The Statement of Facts should be limited to the stipulated facts and necessary inferences from the Competition</w:t>
      </w:r>
      <w:r>
        <w:rPr>
          <w:rFonts w:asciiTheme="minorHAnsi" w:hAnsiTheme="minorHAnsi" w:cs="Calibri"/>
          <w:color w:val="000000"/>
          <w:lang w:val="en-IN"/>
        </w:rPr>
        <w:t xml:space="preserve"> </w:t>
      </w:r>
      <w:r w:rsidRPr="00D93257">
        <w:rPr>
          <w:rFonts w:asciiTheme="minorHAnsi" w:hAnsiTheme="minorHAnsi" w:cs="Calibri"/>
          <w:color w:val="000000"/>
          <w:lang w:val="en-IN"/>
        </w:rPr>
        <w:t xml:space="preserve">Problem. The Statement of Facts should not include </w:t>
      </w:r>
      <w:r w:rsidRPr="00D93257">
        <w:rPr>
          <w:rFonts w:asciiTheme="minorHAnsi" w:hAnsiTheme="minorHAnsi" w:cs="Calibri"/>
          <w:color w:val="000000"/>
          <w:lang w:val="en-IN"/>
        </w:rPr>
        <w:lastRenderedPageBreak/>
        <w:t>unsupported statements, distortions of the facts provided,</w:t>
      </w:r>
      <w:r>
        <w:rPr>
          <w:rFonts w:asciiTheme="minorHAnsi" w:hAnsiTheme="minorHAnsi" w:cs="Calibri"/>
          <w:color w:val="000000"/>
          <w:lang w:val="en-IN"/>
        </w:rPr>
        <w:t xml:space="preserve"> </w:t>
      </w:r>
      <w:r w:rsidRPr="00D93257">
        <w:rPr>
          <w:rFonts w:asciiTheme="minorHAnsi" w:hAnsiTheme="minorHAnsi" w:cs="Calibri"/>
          <w:color w:val="000000"/>
          <w:lang w:val="en-IN"/>
        </w:rPr>
        <w:t>argumentation, or legal conclusions.</w:t>
      </w:r>
    </w:p>
    <w:p w14:paraId="390F2E29" w14:textId="380CA60F" w:rsidR="00D93257" w:rsidRPr="00D93257" w:rsidRDefault="00D93257" w:rsidP="00D93257">
      <w:pPr>
        <w:pStyle w:val="ListParagraph"/>
        <w:numPr>
          <w:ilvl w:val="0"/>
          <w:numId w:val="4"/>
        </w:numPr>
        <w:autoSpaceDE w:val="0"/>
        <w:autoSpaceDN w:val="0"/>
        <w:adjustRightInd w:val="0"/>
        <w:spacing w:line="240" w:lineRule="auto"/>
        <w:jc w:val="both"/>
        <w:rPr>
          <w:rFonts w:asciiTheme="minorHAnsi" w:hAnsiTheme="minorHAnsi" w:cs="Calibri-Bold"/>
          <w:b/>
          <w:bCs/>
          <w:color w:val="000000"/>
          <w:lang w:val="en-IN"/>
        </w:rPr>
      </w:pPr>
      <w:r w:rsidRPr="00D93257">
        <w:rPr>
          <w:rFonts w:asciiTheme="minorHAnsi" w:hAnsiTheme="minorHAnsi" w:cs="Calibri-Bold"/>
          <w:b/>
          <w:bCs/>
          <w:color w:val="000000"/>
          <w:lang w:val="en-IN"/>
        </w:rPr>
        <w:t>Summary of the Pleadings</w:t>
      </w:r>
    </w:p>
    <w:p w14:paraId="17C3D50A" w14:textId="7DEAFBDA" w:rsidR="00D93257" w:rsidRPr="00D93257" w:rsidRDefault="00D93257" w:rsidP="00D93257">
      <w:pPr>
        <w:autoSpaceDE w:val="0"/>
        <w:autoSpaceDN w:val="0"/>
        <w:adjustRightInd w:val="0"/>
        <w:spacing w:line="240" w:lineRule="auto"/>
        <w:ind w:left="1800"/>
        <w:jc w:val="both"/>
        <w:rPr>
          <w:rFonts w:asciiTheme="minorHAnsi" w:hAnsiTheme="minorHAnsi" w:cs="Calibri"/>
          <w:color w:val="000000"/>
          <w:lang w:val="en-IN"/>
        </w:rPr>
      </w:pPr>
      <w:r w:rsidRPr="00D93257">
        <w:rPr>
          <w:rFonts w:asciiTheme="minorHAnsi" w:hAnsiTheme="minorHAnsi" w:cs="Calibri"/>
          <w:color w:val="000000"/>
          <w:lang w:val="en-IN"/>
        </w:rPr>
        <w:t>The Summary of the Pleadings should consist of a substantive summary of the Pleadings of the Memorial, rather</w:t>
      </w:r>
      <w:r>
        <w:rPr>
          <w:rFonts w:asciiTheme="minorHAnsi" w:hAnsiTheme="minorHAnsi" w:cs="Calibri"/>
          <w:color w:val="000000"/>
          <w:lang w:val="en-IN"/>
        </w:rPr>
        <w:t xml:space="preserve"> </w:t>
      </w:r>
      <w:r w:rsidRPr="00D93257">
        <w:rPr>
          <w:rFonts w:asciiTheme="minorHAnsi" w:hAnsiTheme="minorHAnsi" w:cs="Calibri"/>
          <w:color w:val="000000"/>
          <w:lang w:val="en-IN"/>
        </w:rPr>
        <w:t>than a simple reproduction of the headings contained in the Pleadings.</w:t>
      </w:r>
    </w:p>
    <w:p w14:paraId="4ED09D8D" w14:textId="72FD415A" w:rsidR="00D93257" w:rsidRPr="00D93257" w:rsidRDefault="00D93257" w:rsidP="00D93257">
      <w:pPr>
        <w:pStyle w:val="ListParagraph"/>
        <w:numPr>
          <w:ilvl w:val="0"/>
          <w:numId w:val="4"/>
        </w:numPr>
        <w:autoSpaceDE w:val="0"/>
        <w:autoSpaceDN w:val="0"/>
        <w:adjustRightInd w:val="0"/>
        <w:spacing w:line="240" w:lineRule="auto"/>
        <w:jc w:val="both"/>
        <w:rPr>
          <w:rFonts w:asciiTheme="minorHAnsi" w:hAnsiTheme="minorHAnsi" w:cs="Calibri-Bold"/>
          <w:b/>
          <w:bCs/>
          <w:color w:val="000000"/>
          <w:lang w:val="en-IN"/>
        </w:rPr>
      </w:pPr>
      <w:r w:rsidRPr="00D93257">
        <w:rPr>
          <w:rFonts w:asciiTheme="minorHAnsi" w:hAnsiTheme="minorHAnsi" w:cs="Calibri-Bold"/>
          <w:b/>
          <w:bCs/>
          <w:color w:val="000000"/>
          <w:lang w:val="en-IN"/>
        </w:rPr>
        <w:t>Legal Argument Limited to Pleadings</w:t>
      </w:r>
    </w:p>
    <w:p w14:paraId="569979B2" w14:textId="4D6215C7" w:rsidR="00D93257" w:rsidRPr="00D93257" w:rsidRDefault="00D93257" w:rsidP="00D93257">
      <w:pPr>
        <w:autoSpaceDE w:val="0"/>
        <w:autoSpaceDN w:val="0"/>
        <w:adjustRightInd w:val="0"/>
        <w:spacing w:line="240" w:lineRule="auto"/>
        <w:ind w:left="1800"/>
        <w:jc w:val="both"/>
        <w:rPr>
          <w:rFonts w:asciiTheme="minorHAnsi" w:hAnsiTheme="minorHAnsi" w:cs="Calibri"/>
          <w:color w:val="000000"/>
          <w:lang w:val="en-IN"/>
        </w:rPr>
      </w:pPr>
      <w:r w:rsidRPr="00D93257">
        <w:rPr>
          <w:rFonts w:asciiTheme="minorHAnsi" w:hAnsiTheme="minorHAnsi" w:cs="Calibri"/>
          <w:color w:val="000000"/>
          <w:lang w:val="en-IN"/>
        </w:rPr>
        <w:t>Substantive, affirmative legal argument or legal interpretation of the facts of the Competition Problem may be</w:t>
      </w:r>
      <w:r>
        <w:rPr>
          <w:rFonts w:asciiTheme="minorHAnsi" w:hAnsiTheme="minorHAnsi" w:cs="Calibri"/>
          <w:color w:val="000000"/>
          <w:lang w:val="en-IN"/>
        </w:rPr>
        <w:t xml:space="preserve"> </w:t>
      </w:r>
      <w:r w:rsidRPr="00D93257">
        <w:rPr>
          <w:rFonts w:asciiTheme="minorHAnsi" w:hAnsiTheme="minorHAnsi" w:cs="Calibri"/>
          <w:color w:val="000000"/>
          <w:lang w:val="en-IN"/>
        </w:rPr>
        <w:t>presented only in the “Pleadings” part of the Memorial. Summaries of such arguments may be included in the</w:t>
      </w:r>
      <w:r>
        <w:rPr>
          <w:rFonts w:asciiTheme="minorHAnsi" w:hAnsiTheme="minorHAnsi" w:cs="Calibri"/>
          <w:color w:val="000000"/>
          <w:lang w:val="en-IN"/>
        </w:rPr>
        <w:t xml:space="preserve"> </w:t>
      </w:r>
      <w:r w:rsidRPr="00D93257">
        <w:rPr>
          <w:rFonts w:asciiTheme="minorHAnsi" w:hAnsiTheme="minorHAnsi" w:cs="Calibri"/>
          <w:color w:val="000000"/>
          <w:lang w:val="en-IN"/>
        </w:rPr>
        <w:t>Questions Presented and the Summary of Pleadings.</w:t>
      </w:r>
    </w:p>
    <w:p w14:paraId="58DE7E0D" w14:textId="1E53B25F" w:rsidR="00D93257" w:rsidRPr="00D93257" w:rsidRDefault="00D93257" w:rsidP="00D93257">
      <w:pPr>
        <w:pStyle w:val="ListParagraph"/>
        <w:numPr>
          <w:ilvl w:val="0"/>
          <w:numId w:val="4"/>
        </w:numPr>
        <w:autoSpaceDE w:val="0"/>
        <w:autoSpaceDN w:val="0"/>
        <w:adjustRightInd w:val="0"/>
        <w:spacing w:line="240" w:lineRule="auto"/>
        <w:jc w:val="both"/>
        <w:rPr>
          <w:rFonts w:asciiTheme="minorHAnsi" w:hAnsiTheme="minorHAnsi" w:cs="Calibri-Bold"/>
          <w:b/>
          <w:bCs/>
          <w:color w:val="000000"/>
          <w:lang w:val="en-IN"/>
        </w:rPr>
      </w:pPr>
      <w:r w:rsidRPr="00D93257">
        <w:rPr>
          <w:rFonts w:asciiTheme="minorHAnsi" w:hAnsiTheme="minorHAnsi" w:cs="Calibri-Bold"/>
          <w:b/>
          <w:bCs/>
          <w:color w:val="000000"/>
          <w:lang w:val="en-IN"/>
        </w:rPr>
        <w:t>Length</w:t>
      </w:r>
    </w:p>
    <w:p w14:paraId="2D4AD271" w14:textId="3CF946B7" w:rsidR="00D93257" w:rsidRPr="00D93257" w:rsidRDefault="00D93257" w:rsidP="00D93257">
      <w:pPr>
        <w:autoSpaceDE w:val="0"/>
        <w:autoSpaceDN w:val="0"/>
        <w:adjustRightInd w:val="0"/>
        <w:spacing w:line="240" w:lineRule="auto"/>
        <w:ind w:left="1800"/>
        <w:jc w:val="both"/>
        <w:rPr>
          <w:rFonts w:asciiTheme="minorHAnsi" w:hAnsiTheme="minorHAnsi" w:cs="Calibri"/>
          <w:color w:val="000000"/>
          <w:lang w:val="en-IN"/>
        </w:rPr>
      </w:pPr>
      <w:r w:rsidRPr="00D93257">
        <w:rPr>
          <w:rFonts w:asciiTheme="minorHAnsi" w:hAnsiTheme="minorHAnsi" w:cs="Calibri"/>
          <w:color w:val="000000"/>
          <w:lang w:val="en-IN"/>
        </w:rPr>
        <w:t>The word count for each Memorial shall be conducted using the standard “Word Count” feature in Microsoft</w:t>
      </w:r>
      <w:r>
        <w:rPr>
          <w:rFonts w:asciiTheme="minorHAnsi" w:hAnsiTheme="minorHAnsi" w:cs="Calibri"/>
          <w:color w:val="000000"/>
          <w:lang w:val="en-IN"/>
        </w:rPr>
        <w:t xml:space="preserve"> </w:t>
      </w:r>
      <w:r w:rsidRPr="00D93257">
        <w:rPr>
          <w:rFonts w:asciiTheme="minorHAnsi" w:hAnsiTheme="minorHAnsi" w:cs="Calibri"/>
          <w:color w:val="000000"/>
          <w:lang w:val="en-IN"/>
        </w:rPr>
        <w:t>Word 2003, Microsoft Word 2007, Microsoft Word 2010, Microsoft Word 2013, or Microsoft Word 2016.</w:t>
      </w:r>
    </w:p>
    <w:p w14:paraId="01BBF509" w14:textId="77777777" w:rsidR="00D93257" w:rsidRPr="00D93257" w:rsidRDefault="00D93257" w:rsidP="00D93257">
      <w:pPr>
        <w:pStyle w:val="ListParagraph"/>
        <w:numPr>
          <w:ilvl w:val="0"/>
          <w:numId w:val="9"/>
        </w:numPr>
        <w:autoSpaceDE w:val="0"/>
        <w:autoSpaceDN w:val="0"/>
        <w:adjustRightInd w:val="0"/>
        <w:spacing w:line="240" w:lineRule="auto"/>
        <w:jc w:val="both"/>
        <w:rPr>
          <w:rFonts w:ascii="Californian FB" w:hAnsi="Californian FB"/>
        </w:rPr>
      </w:pPr>
      <w:r w:rsidRPr="00D93257">
        <w:rPr>
          <w:rFonts w:asciiTheme="minorHAnsi" w:hAnsiTheme="minorHAnsi" w:cs="Calibri"/>
          <w:color w:val="201F1E"/>
          <w:lang w:val="en-IN"/>
        </w:rPr>
        <w:t xml:space="preserve">A Team may not manipulate the word count, including by such means as removing spaces between words or abbreviations in citations where a space would normally occur in standard citation formats, using hyphens inappropriately, using non-breaking white spaces or macros, or otherwise modifying the word processor dictionary. In addition to imposing the Penalty, the Administrator will adjust the word count in the Team’s Memorial to reflect the word count if each instance of manipulation had not </w:t>
      </w:r>
      <w:r w:rsidRPr="00D93257">
        <w:rPr>
          <w:rFonts w:ascii="Californian FB" w:hAnsi="Californian FB" w:cs="Calibri"/>
          <w:color w:val="201F1E"/>
          <w:lang w:val="en-IN"/>
        </w:rPr>
        <w:t>occurred before applying the word limits of subsections (b) through (d).</w:t>
      </w:r>
    </w:p>
    <w:p w14:paraId="1088AC97" w14:textId="61FB536A" w:rsidR="00D93257" w:rsidRPr="00D93257" w:rsidRDefault="00D93257" w:rsidP="00D93257">
      <w:pPr>
        <w:pStyle w:val="ListParagraph"/>
        <w:numPr>
          <w:ilvl w:val="0"/>
          <w:numId w:val="9"/>
        </w:numPr>
        <w:autoSpaceDE w:val="0"/>
        <w:autoSpaceDN w:val="0"/>
        <w:adjustRightInd w:val="0"/>
        <w:spacing w:line="240" w:lineRule="auto"/>
        <w:jc w:val="both"/>
        <w:rPr>
          <w:rFonts w:ascii="Californian FB" w:hAnsi="Californian FB"/>
        </w:rPr>
      </w:pPr>
      <w:r w:rsidRPr="00D93257">
        <w:rPr>
          <w:rFonts w:ascii="Californian FB" w:hAnsi="Californian FB"/>
        </w:rPr>
        <w:t>The Statement of Facts section, including the section title, any section headings or sub-headings, conclusion, associated footnotes, and any other language a Team might elect to include, must be no longer than 1,200 words.</w:t>
      </w:r>
    </w:p>
    <w:p w14:paraId="26C269D8" w14:textId="73BD655D" w:rsidR="00D93257" w:rsidRPr="00D93257" w:rsidRDefault="00D93257" w:rsidP="00D93257">
      <w:pPr>
        <w:pStyle w:val="ListParagraph"/>
        <w:numPr>
          <w:ilvl w:val="0"/>
          <w:numId w:val="9"/>
        </w:numPr>
        <w:jc w:val="both"/>
        <w:rPr>
          <w:rFonts w:ascii="Californian FB" w:hAnsi="Californian FB"/>
        </w:rPr>
      </w:pPr>
      <w:r w:rsidRPr="00D93257">
        <w:rPr>
          <w:rFonts w:ascii="Californian FB" w:hAnsi="Californian FB"/>
        </w:rPr>
        <w:t>The Summary of Pleadings section, including the section title, any section headings or sub-headings,</w:t>
      </w:r>
      <w:r>
        <w:rPr>
          <w:rFonts w:ascii="Californian FB" w:hAnsi="Californian FB"/>
        </w:rPr>
        <w:t xml:space="preserve"> </w:t>
      </w:r>
      <w:r w:rsidRPr="00D93257">
        <w:rPr>
          <w:rFonts w:ascii="Californian FB" w:hAnsi="Californian FB"/>
        </w:rPr>
        <w:t>conclusion, associated footnotes, and other language a Team might elect to include, must be no longer than 700</w:t>
      </w:r>
      <w:r>
        <w:rPr>
          <w:rFonts w:ascii="Californian FB" w:hAnsi="Californian FB"/>
        </w:rPr>
        <w:t xml:space="preserve"> </w:t>
      </w:r>
      <w:r w:rsidRPr="00D93257">
        <w:rPr>
          <w:rFonts w:ascii="Californian FB" w:hAnsi="Californian FB"/>
        </w:rPr>
        <w:t>words.</w:t>
      </w:r>
    </w:p>
    <w:p w14:paraId="41F93866" w14:textId="2E2B6787" w:rsidR="00D93257" w:rsidRDefault="00D93257" w:rsidP="00D93257">
      <w:pPr>
        <w:pStyle w:val="ListParagraph"/>
        <w:numPr>
          <w:ilvl w:val="0"/>
          <w:numId w:val="9"/>
        </w:numPr>
        <w:jc w:val="both"/>
        <w:rPr>
          <w:rFonts w:ascii="Californian FB" w:hAnsi="Californian FB"/>
        </w:rPr>
      </w:pPr>
      <w:r w:rsidRPr="00D93257">
        <w:rPr>
          <w:rFonts w:ascii="Californian FB" w:hAnsi="Californian FB"/>
        </w:rPr>
        <w:t>The total length of the Pleadings section, including the section title, any section headings, section subheadings,</w:t>
      </w:r>
      <w:r>
        <w:rPr>
          <w:rFonts w:ascii="Californian FB" w:hAnsi="Californian FB"/>
        </w:rPr>
        <w:t xml:space="preserve"> </w:t>
      </w:r>
      <w:r w:rsidRPr="00D93257">
        <w:rPr>
          <w:rFonts w:ascii="Californian FB" w:hAnsi="Californian FB"/>
        </w:rPr>
        <w:t>the required Conclusion/Prayer for Relief, associated footnotes, signature block, and other language a</w:t>
      </w:r>
      <w:r>
        <w:rPr>
          <w:rFonts w:ascii="Californian FB" w:hAnsi="Californian FB"/>
        </w:rPr>
        <w:t xml:space="preserve"> </w:t>
      </w:r>
      <w:r w:rsidRPr="00D93257">
        <w:rPr>
          <w:rFonts w:ascii="Californian FB" w:hAnsi="Californian FB"/>
        </w:rPr>
        <w:t>Team might elect to include, must be no longer than 9,500 words</w:t>
      </w:r>
      <w:r>
        <w:rPr>
          <w:rFonts w:ascii="Californian FB" w:hAnsi="Californian FB"/>
        </w:rPr>
        <w:t xml:space="preserve"> (this is a suggestive upper limit and not a mandatory upper limit that must be reached).</w:t>
      </w:r>
    </w:p>
    <w:p w14:paraId="522F8174" w14:textId="5B0CB449" w:rsidR="00D93257" w:rsidRDefault="00D93257" w:rsidP="00D93257">
      <w:pPr>
        <w:pStyle w:val="ListParagraph"/>
        <w:numPr>
          <w:ilvl w:val="0"/>
          <w:numId w:val="4"/>
        </w:numPr>
        <w:jc w:val="both"/>
        <w:rPr>
          <w:rFonts w:ascii="Californian FB" w:hAnsi="Californian FB"/>
        </w:rPr>
      </w:pPr>
      <w:r w:rsidRPr="00D93257">
        <w:rPr>
          <w:rFonts w:ascii="Californian FB" w:hAnsi="Californian FB"/>
        </w:rPr>
        <w:t xml:space="preserve">Citations appearing in the Index of Authorities and text or footnotes of the Memorial must include a description of each authority adequate to allow a reasonable reader to identify and locate it in a publication or other source of general availability. Full citations must be used in the footnotes of the pleadings section the first time a source is cited. Thereafter short forms of citations may be used. Abbreviating sources as defined terms, or short forms of citations in the Table of Authorities, in lieu of using the full citation during the first citation to that source in the pleadings section is prohibited. A </w:t>
      </w:r>
      <w:r w:rsidR="001444AC">
        <w:rPr>
          <w:rFonts w:ascii="Californian FB" w:hAnsi="Californian FB"/>
        </w:rPr>
        <w:t>0.5</w:t>
      </w:r>
      <w:r w:rsidRPr="00D93257">
        <w:rPr>
          <w:rFonts w:ascii="Californian FB" w:hAnsi="Californian FB"/>
        </w:rPr>
        <w:t>-point Penalty will be assessed for each violation, up to a maximum of five points.</w:t>
      </w:r>
      <w:r>
        <w:rPr>
          <w:rFonts w:ascii="Californian FB" w:hAnsi="Californian FB"/>
        </w:rPr>
        <w:t xml:space="preserve"> The citation style</w:t>
      </w:r>
      <w:r w:rsidR="001444AC">
        <w:rPr>
          <w:rFonts w:ascii="Californian FB" w:hAnsi="Californian FB"/>
        </w:rPr>
        <w:t xml:space="preserve"> for this competition will be</w:t>
      </w:r>
      <w:r>
        <w:rPr>
          <w:rFonts w:ascii="Californian FB" w:hAnsi="Californian FB"/>
        </w:rPr>
        <w:t xml:space="preserve"> OSCOLA</w:t>
      </w:r>
      <w:r w:rsidR="001444AC">
        <w:rPr>
          <w:rFonts w:ascii="Californian FB" w:hAnsi="Californian FB"/>
        </w:rPr>
        <w:t>, 4</w:t>
      </w:r>
      <w:r w:rsidR="001444AC" w:rsidRPr="001444AC">
        <w:rPr>
          <w:rFonts w:ascii="Californian FB" w:hAnsi="Californian FB"/>
          <w:vertAlign w:val="superscript"/>
        </w:rPr>
        <w:t>th</w:t>
      </w:r>
      <w:r w:rsidR="001444AC">
        <w:rPr>
          <w:rFonts w:ascii="Californian FB" w:hAnsi="Californian FB"/>
        </w:rPr>
        <w:t xml:space="preserve"> edition (2012).</w:t>
      </w:r>
    </w:p>
    <w:p w14:paraId="2C53EFA1" w14:textId="77777777" w:rsidR="00333DC1" w:rsidRDefault="00333DC1" w:rsidP="00333DC1">
      <w:pPr>
        <w:numPr>
          <w:ilvl w:val="0"/>
          <w:numId w:val="3"/>
        </w:numPr>
        <w:jc w:val="both"/>
        <w:rPr>
          <w:rFonts w:ascii="Californian FB" w:hAnsi="Californian FB"/>
        </w:rPr>
      </w:pPr>
      <w:r>
        <w:rPr>
          <w:rFonts w:ascii="Californian FB" w:hAnsi="Californian FB"/>
        </w:rPr>
        <w:t>The competition is divided into the following stages:</w:t>
      </w:r>
    </w:p>
    <w:p w14:paraId="2B1CC397" w14:textId="77777777" w:rsidR="00333DC1" w:rsidRDefault="00333DC1" w:rsidP="00333DC1">
      <w:pPr>
        <w:numPr>
          <w:ilvl w:val="1"/>
          <w:numId w:val="3"/>
        </w:numPr>
        <w:jc w:val="both"/>
        <w:rPr>
          <w:rFonts w:ascii="Californian FB" w:hAnsi="Californian FB"/>
        </w:rPr>
      </w:pPr>
      <w:r>
        <w:rPr>
          <w:rFonts w:ascii="Californian FB" w:hAnsi="Californian FB"/>
        </w:rPr>
        <w:t xml:space="preserve">The Memorial Rounds: the memorials submitted for the competition shall be adjudicated in order to evaluate the scores of both of them. Based on the same, the results of the same are decided on the basis of a cut-off method, which is dependent upon the number of </w:t>
      </w:r>
      <w:r>
        <w:rPr>
          <w:rFonts w:ascii="Californian FB" w:hAnsi="Californian FB"/>
        </w:rPr>
        <w:lastRenderedPageBreak/>
        <w:t>participants registering for the event [</w:t>
      </w:r>
      <w:r>
        <w:rPr>
          <w:rFonts w:ascii="Californian FB" w:hAnsi="Californian FB"/>
          <w:b/>
          <w:bCs/>
        </w:rPr>
        <w:t>Please note: the submission of Memorials will be considered as a round for the competition</w:t>
      </w:r>
      <w:r>
        <w:rPr>
          <w:rFonts w:ascii="Californian FB" w:hAnsi="Californian FB"/>
        </w:rPr>
        <w:t>].</w:t>
      </w:r>
    </w:p>
    <w:p w14:paraId="09883201" w14:textId="77777777" w:rsidR="00333DC1" w:rsidRDefault="00333DC1" w:rsidP="00333DC1">
      <w:pPr>
        <w:numPr>
          <w:ilvl w:val="1"/>
          <w:numId w:val="3"/>
        </w:numPr>
        <w:jc w:val="both"/>
        <w:rPr>
          <w:rFonts w:ascii="Californian FB" w:hAnsi="Californian FB"/>
        </w:rPr>
      </w:pPr>
      <w:r>
        <w:rPr>
          <w:rFonts w:ascii="Californian FB" w:hAnsi="Californian FB"/>
        </w:rPr>
        <w:t xml:space="preserve">The Preliminary Rounds: the winners shortlisted after the Memorial Rounds have to participate on the first day of the competition per se. The results of the Prelims shall be announced by the evening itself. </w:t>
      </w:r>
    </w:p>
    <w:p w14:paraId="48F3020A" w14:textId="77777777" w:rsidR="00333DC1" w:rsidRDefault="00333DC1" w:rsidP="00333DC1">
      <w:pPr>
        <w:numPr>
          <w:ilvl w:val="1"/>
          <w:numId w:val="3"/>
        </w:numPr>
        <w:jc w:val="both"/>
        <w:rPr>
          <w:rFonts w:ascii="Californian FB" w:hAnsi="Californian FB"/>
        </w:rPr>
      </w:pPr>
      <w:r>
        <w:rPr>
          <w:rFonts w:ascii="Californian FB" w:hAnsi="Californian FB"/>
        </w:rPr>
        <w:t>The Qualifying Rounds: The qualifiers shall be done on the first or last day of the competition and after the same, the top-performers will be shortlisted for the finals accordingly.</w:t>
      </w:r>
    </w:p>
    <w:p w14:paraId="2DA223E2" w14:textId="77777777" w:rsidR="00333DC1" w:rsidRDefault="00333DC1" w:rsidP="00333DC1">
      <w:pPr>
        <w:numPr>
          <w:ilvl w:val="1"/>
          <w:numId w:val="3"/>
        </w:numPr>
        <w:jc w:val="both"/>
        <w:rPr>
          <w:rFonts w:ascii="Californian FB" w:hAnsi="Californian FB"/>
        </w:rPr>
      </w:pPr>
      <w:r>
        <w:rPr>
          <w:rFonts w:ascii="Californian FB" w:hAnsi="Californian FB"/>
        </w:rPr>
        <w:t xml:space="preserve">The Finals: The top 4 teams will be participating on the last day of the competition for the semi-finals, and the top 2 winners from the rounds will participate in the finals. </w:t>
      </w:r>
    </w:p>
    <w:p w14:paraId="36C4FC82" w14:textId="4DDE09C0" w:rsidR="00333DC1" w:rsidRPr="00333DC1" w:rsidRDefault="00333DC1" w:rsidP="00333DC1">
      <w:pPr>
        <w:pStyle w:val="ListParagraph"/>
        <w:numPr>
          <w:ilvl w:val="0"/>
          <w:numId w:val="3"/>
        </w:numPr>
        <w:jc w:val="both"/>
        <w:rPr>
          <w:rFonts w:ascii="Californian FB" w:hAnsi="Californian FB"/>
        </w:rPr>
      </w:pPr>
      <w:r w:rsidRPr="00333DC1">
        <w:rPr>
          <w:rFonts w:ascii="Californian FB" w:hAnsi="Californian FB"/>
        </w:rPr>
        <w:t>Each Virtual Moot consists of 60 minutes of oral pleadings. Applicant and Respondent are each allotted 30 minutes. Oral presentations during the Moot must be made by two, and only two, members from each Team. For the Qualifying rounds and the Finals, the time will be extended to 90 minutes with 45 minutes allocated to each side.</w:t>
      </w:r>
    </w:p>
    <w:p w14:paraId="6A2ED30C" w14:textId="48214B28" w:rsidR="00333DC1" w:rsidRPr="00333DC1" w:rsidRDefault="00333DC1" w:rsidP="00333DC1">
      <w:pPr>
        <w:pStyle w:val="ListParagraph"/>
        <w:numPr>
          <w:ilvl w:val="0"/>
          <w:numId w:val="3"/>
        </w:numPr>
        <w:jc w:val="both"/>
        <w:rPr>
          <w:rFonts w:ascii="Californian FB" w:hAnsi="Californian FB"/>
        </w:rPr>
      </w:pPr>
      <w:r w:rsidRPr="00333DC1">
        <w:rPr>
          <w:rFonts w:ascii="Californian FB" w:hAnsi="Californian FB"/>
        </w:rPr>
        <w:t xml:space="preserve">Prior to the beginning of the Moot, the Team arguing as Applicant must indicate to the bailiff which Team Members will act as its first oralist and second oralist and how it wishes to allocate its 30 minutes (45 mins in the case of Qualifying rounds and the Finals) among (a) its first oralist, (b) its second oralist, and (c) rebuttal. After Applicant has made its determinations, its opponent Team must indicate to the bailiff which Team members will act as its first oralist and second oralist and how it wishes to allocate its 30 minutes (45 mins in the case of Qualifying rounds and the Finals) among (a) its first oralist, (b) its second oralist, and (c) </w:t>
      </w:r>
      <w:proofErr w:type="spellStart"/>
      <w:r w:rsidRPr="00333DC1">
        <w:rPr>
          <w:rFonts w:ascii="Californian FB" w:hAnsi="Californian FB"/>
        </w:rPr>
        <w:t>surrebuttal</w:t>
      </w:r>
      <w:proofErr w:type="spellEnd"/>
      <w:r w:rsidRPr="00333DC1">
        <w:rPr>
          <w:rFonts w:ascii="Californian FB" w:hAnsi="Californian FB"/>
        </w:rPr>
        <w:t xml:space="preserve">. Teams may not allocate more than 10 minutes (25 mins in the case of Qualifying rounds and the Finals), including rebuttal or </w:t>
      </w:r>
      <w:proofErr w:type="spellStart"/>
      <w:r w:rsidRPr="00333DC1">
        <w:rPr>
          <w:rFonts w:ascii="Californian FB" w:hAnsi="Californian FB"/>
        </w:rPr>
        <w:t>surrebuttal</w:t>
      </w:r>
      <w:proofErr w:type="spellEnd"/>
      <w:r w:rsidRPr="00333DC1">
        <w:rPr>
          <w:rFonts w:ascii="Californian FB" w:hAnsi="Californian FB"/>
        </w:rPr>
        <w:t xml:space="preserve">, to either oralist, although in extenuating circumstances, the Convenors of the Competition have the sole discretion to permit a single oralist to argue beyond the 10-minute limit (25 mins in the case of Qualifying rounds and the Finals). Such permission must be sought if the circumstances are tenable. Time allocated to but not used by one oralist may not be used by the other oralist or saved for rebuttal or </w:t>
      </w:r>
      <w:proofErr w:type="spellStart"/>
      <w:r w:rsidRPr="00333DC1">
        <w:rPr>
          <w:rFonts w:ascii="Californian FB" w:hAnsi="Californian FB"/>
        </w:rPr>
        <w:t>surrebuttal</w:t>
      </w:r>
      <w:proofErr w:type="spellEnd"/>
      <w:r w:rsidRPr="00333DC1">
        <w:rPr>
          <w:rFonts w:ascii="Californian FB" w:hAnsi="Californian FB"/>
        </w:rPr>
        <w:t xml:space="preserve">. Any Team </w:t>
      </w:r>
      <w:r w:rsidRPr="00333DC1">
        <w:rPr>
          <w:rFonts w:ascii="Californian FB" w:hAnsi="Californian FB"/>
          <w:lang w:val="en-IN"/>
        </w:rPr>
        <w:t>Member may act as an oralist during any Moot in the Competition, and need not always argue the same side.</w:t>
      </w:r>
    </w:p>
    <w:p w14:paraId="404D07C9" w14:textId="43D77871" w:rsidR="00333DC1" w:rsidRPr="00333DC1" w:rsidRDefault="00333DC1" w:rsidP="00333DC1">
      <w:pPr>
        <w:pStyle w:val="ListParagraph"/>
        <w:numPr>
          <w:ilvl w:val="0"/>
          <w:numId w:val="3"/>
        </w:numPr>
        <w:jc w:val="both"/>
        <w:rPr>
          <w:rFonts w:ascii="Californian FB" w:hAnsi="Californian FB"/>
        </w:rPr>
      </w:pPr>
      <w:r w:rsidRPr="00333DC1">
        <w:rPr>
          <w:rFonts w:ascii="Californian FB" w:hAnsi="Californian FB"/>
          <w:lang w:val="en-IN"/>
        </w:rPr>
        <w:t xml:space="preserve">The order of the pleadings in each In-Person Moot at all levels of the Competition is: Applicant 1 --&gt; Applicant 2 --&gt; Respondent 1 --&gt; Respondent 2 --&gt; Rebuttal (Applicant 1 or 2) --&gt; </w:t>
      </w:r>
      <w:proofErr w:type="spellStart"/>
      <w:r w:rsidRPr="00333DC1">
        <w:rPr>
          <w:rFonts w:ascii="Californian FB" w:hAnsi="Californian FB"/>
          <w:lang w:val="en-IN"/>
        </w:rPr>
        <w:t>Surrebuttal</w:t>
      </w:r>
      <w:proofErr w:type="spellEnd"/>
      <w:r w:rsidRPr="00333DC1">
        <w:rPr>
          <w:rFonts w:ascii="Californian FB" w:hAnsi="Californian FB"/>
          <w:lang w:val="en-IN"/>
        </w:rPr>
        <w:t xml:space="preserve"> (Respondent 1 or 2). Once an oralist has completed his or her main pleading, that oralist may not make any additional argument except for rebuttal or </w:t>
      </w:r>
      <w:proofErr w:type="spellStart"/>
      <w:r w:rsidRPr="00333DC1">
        <w:rPr>
          <w:rFonts w:ascii="Californian FB" w:hAnsi="Californian FB"/>
          <w:lang w:val="en-IN"/>
        </w:rPr>
        <w:t>surrebuttal</w:t>
      </w:r>
      <w:proofErr w:type="spellEnd"/>
      <w:r w:rsidRPr="00333DC1">
        <w:rPr>
          <w:rFonts w:ascii="Californian FB" w:hAnsi="Californian FB"/>
          <w:lang w:val="en-IN"/>
        </w:rPr>
        <w:t xml:space="preserve">. This applies irrespective of whether the pleading Team uses all of the time it has allocated for its main pleadings. Time not used in the main pleading may not extend the time allocated to rebuttal or </w:t>
      </w:r>
      <w:proofErr w:type="spellStart"/>
      <w:r w:rsidRPr="00333DC1">
        <w:rPr>
          <w:rFonts w:ascii="Californian FB" w:hAnsi="Californian FB"/>
          <w:lang w:val="en-IN"/>
        </w:rPr>
        <w:t>surrebuttal</w:t>
      </w:r>
      <w:proofErr w:type="spellEnd"/>
      <w:r w:rsidRPr="00333DC1">
        <w:rPr>
          <w:rFonts w:ascii="Californian FB" w:hAnsi="Californian FB"/>
          <w:lang w:val="en-IN"/>
        </w:rPr>
        <w:t>.</w:t>
      </w:r>
    </w:p>
    <w:p w14:paraId="3C345919" w14:textId="0EF408C4" w:rsidR="00333DC1" w:rsidRPr="00333DC1" w:rsidRDefault="00333DC1" w:rsidP="00333DC1">
      <w:pPr>
        <w:pStyle w:val="ListParagraph"/>
        <w:numPr>
          <w:ilvl w:val="0"/>
          <w:numId w:val="3"/>
        </w:numPr>
        <w:jc w:val="both"/>
        <w:rPr>
          <w:rFonts w:ascii="Californian FB" w:hAnsi="Californian FB"/>
        </w:rPr>
      </w:pPr>
      <w:r>
        <w:rPr>
          <w:rFonts w:ascii="Californian FB" w:hAnsi="Californian FB"/>
          <w:lang w:val="en-IN"/>
        </w:rPr>
        <w:t xml:space="preserve">Rebuttals and </w:t>
      </w:r>
      <w:proofErr w:type="spellStart"/>
      <w:r>
        <w:rPr>
          <w:rFonts w:ascii="Californian FB" w:hAnsi="Californian FB"/>
          <w:lang w:val="en-IN"/>
        </w:rPr>
        <w:t>surrebutals</w:t>
      </w:r>
      <w:proofErr w:type="spellEnd"/>
      <w:r>
        <w:rPr>
          <w:rFonts w:ascii="Californian FB" w:hAnsi="Californian FB"/>
          <w:lang w:val="en-IN"/>
        </w:rPr>
        <w:t xml:space="preserve"> can be used or waived as the team considers.</w:t>
      </w:r>
    </w:p>
    <w:p w14:paraId="43010193" w14:textId="0BF14E65" w:rsidR="00333DC1" w:rsidRDefault="00333DC1" w:rsidP="00333DC1">
      <w:pPr>
        <w:pStyle w:val="ListParagraph"/>
        <w:numPr>
          <w:ilvl w:val="0"/>
          <w:numId w:val="3"/>
        </w:numPr>
        <w:jc w:val="both"/>
        <w:rPr>
          <w:rFonts w:ascii="Californian FB" w:hAnsi="Californian FB"/>
        </w:rPr>
      </w:pPr>
      <w:r w:rsidRPr="00333DC1">
        <w:rPr>
          <w:rFonts w:ascii="Californian FB" w:hAnsi="Californian FB"/>
        </w:rPr>
        <w:t xml:space="preserve">A Team’s oral pleadings are not limited to the scope of the Team’s Memorial. The scope of the Applicant’s rebuttal is limited to responding to the Respondent’s primary oral pleadings, and the scope of the Respondent’s </w:t>
      </w:r>
      <w:proofErr w:type="spellStart"/>
      <w:r w:rsidRPr="00333DC1">
        <w:rPr>
          <w:rFonts w:ascii="Californian FB" w:hAnsi="Californian FB"/>
        </w:rPr>
        <w:t>surrebuttal</w:t>
      </w:r>
      <w:proofErr w:type="spellEnd"/>
      <w:r w:rsidRPr="00333DC1">
        <w:rPr>
          <w:rFonts w:ascii="Californian FB" w:hAnsi="Californian FB"/>
        </w:rPr>
        <w:t xml:space="preserve"> is limited to responding to the Applicant’s rebuttal. Although judges are admonished to enforce the limits on the scope of rebuttal and </w:t>
      </w:r>
      <w:proofErr w:type="spellStart"/>
      <w:r w:rsidRPr="00333DC1">
        <w:rPr>
          <w:rFonts w:ascii="Californian FB" w:hAnsi="Californian FB"/>
        </w:rPr>
        <w:t>surrebuttal</w:t>
      </w:r>
      <w:proofErr w:type="spellEnd"/>
      <w:r w:rsidRPr="00333DC1">
        <w:rPr>
          <w:rFonts w:ascii="Californian FB" w:hAnsi="Californian FB"/>
        </w:rPr>
        <w:t>, and may take a violation of this Rule into account in evaluating an oralist’s performance, there is no discretionary or non-discretionary Penalty for exceeding the scope of</w:t>
      </w:r>
      <w:r>
        <w:rPr>
          <w:rFonts w:ascii="Californian FB" w:hAnsi="Californian FB"/>
        </w:rPr>
        <w:t xml:space="preserve"> </w:t>
      </w:r>
      <w:r w:rsidRPr="00333DC1">
        <w:rPr>
          <w:rFonts w:ascii="Californian FB" w:hAnsi="Californian FB"/>
        </w:rPr>
        <w:t xml:space="preserve">rebuttal or </w:t>
      </w:r>
      <w:proofErr w:type="spellStart"/>
      <w:r w:rsidRPr="00333DC1">
        <w:rPr>
          <w:rFonts w:ascii="Californian FB" w:hAnsi="Californian FB"/>
        </w:rPr>
        <w:t>surrebuttal</w:t>
      </w:r>
      <w:proofErr w:type="spellEnd"/>
      <w:r w:rsidRPr="00333DC1">
        <w:rPr>
          <w:rFonts w:ascii="Californian FB" w:hAnsi="Californian FB"/>
        </w:rPr>
        <w:t>.</w:t>
      </w:r>
    </w:p>
    <w:p w14:paraId="43593010" w14:textId="32D1AD33" w:rsidR="00333DC1" w:rsidRPr="00333DC1" w:rsidRDefault="00333DC1" w:rsidP="00333DC1">
      <w:pPr>
        <w:pStyle w:val="ListParagraph"/>
        <w:numPr>
          <w:ilvl w:val="0"/>
          <w:numId w:val="3"/>
        </w:numPr>
        <w:jc w:val="both"/>
        <w:rPr>
          <w:rFonts w:ascii="Californian FB" w:hAnsi="Californian FB"/>
        </w:rPr>
      </w:pPr>
      <w:r w:rsidRPr="00333DC1">
        <w:rPr>
          <w:rFonts w:ascii="Californian FB" w:hAnsi="Californian FB"/>
        </w:rPr>
        <w:t>Teams shall not commit plagiarism. “Plagiarism” means appropriating the literary composition of another, or parts or passages of another’s writings, or the ideas or language of another, and passing them off as the product of one’s own mind.</w:t>
      </w:r>
    </w:p>
    <w:p w14:paraId="68EB86D8" w14:textId="2B828B6C" w:rsidR="00EA3DF9" w:rsidRPr="00B60943" w:rsidRDefault="00EA3DF9" w:rsidP="00333DC1">
      <w:pPr>
        <w:numPr>
          <w:ilvl w:val="0"/>
          <w:numId w:val="3"/>
        </w:numPr>
        <w:jc w:val="both"/>
        <w:rPr>
          <w:rFonts w:ascii="Californian FB" w:hAnsi="Californian FB"/>
        </w:rPr>
      </w:pPr>
      <w:r w:rsidRPr="00B60943">
        <w:rPr>
          <w:rFonts w:ascii="Californian FB" w:hAnsi="Californian FB"/>
        </w:rPr>
        <w:lastRenderedPageBreak/>
        <w:t>The v</w:t>
      </w:r>
      <w:r w:rsidR="002829FA" w:rsidRPr="00B60943">
        <w:rPr>
          <w:rFonts w:ascii="Californian FB" w:hAnsi="Californian FB"/>
        </w:rPr>
        <w:t xml:space="preserve">ideo and </w:t>
      </w:r>
      <w:r w:rsidRPr="00B60943">
        <w:rPr>
          <w:rFonts w:ascii="Californian FB" w:hAnsi="Californian FB"/>
        </w:rPr>
        <w:t>a</w:t>
      </w:r>
      <w:r w:rsidR="002829FA" w:rsidRPr="00B60943">
        <w:rPr>
          <w:rFonts w:ascii="Californian FB" w:hAnsi="Californian FB"/>
        </w:rPr>
        <w:t xml:space="preserve">udio </w:t>
      </w:r>
      <w:r w:rsidRPr="00B60943">
        <w:rPr>
          <w:rFonts w:ascii="Californian FB" w:hAnsi="Californian FB"/>
        </w:rPr>
        <w:t xml:space="preserve">are required to be kept on, and professional etiquette is a mandatory consideration. Any unprofessional clothing or etiquette would not be tolerated. Decent formal apparel is permitted. </w:t>
      </w:r>
      <w:r w:rsidR="00B60943" w:rsidRPr="00B60943">
        <w:rPr>
          <w:rFonts w:ascii="Californian FB" w:hAnsi="Californian FB"/>
        </w:rPr>
        <w:t xml:space="preserve"> </w:t>
      </w:r>
      <w:r w:rsidRPr="00B60943">
        <w:rPr>
          <w:rFonts w:ascii="Californian FB" w:hAnsi="Californian FB"/>
        </w:rPr>
        <w:t>No noise or aberration would be appreciated.</w:t>
      </w:r>
    </w:p>
    <w:p w14:paraId="7F7A2B4F" w14:textId="77777777" w:rsidR="00957AF0" w:rsidRPr="00957AF0" w:rsidRDefault="00957AF0" w:rsidP="00333DC1">
      <w:pPr>
        <w:numPr>
          <w:ilvl w:val="0"/>
          <w:numId w:val="3"/>
        </w:numPr>
        <w:jc w:val="both"/>
        <w:rPr>
          <w:rFonts w:ascii="Californian FB" w:hAnsi="Californian FB"/>
          <w:b/>
          <w:bCs/>
          <w:lang w:val="en-IN"/>
        </w:rPr>
      </w:pPr>
      <w:r w:rsidRPr="00957AF0">
        <w:rPr>
          <w:rFonts w:ascii="Californian FB" w:hAnsi="Californian FB"/>
          <w:b/>
          <w:bCs/>
          <w:lang w:val="en-IN"/>
        </w:rPr>
        <w:t>Team Member Eligibility</w:t>
      </w:r>
    </w:p>
    <w:p w14:paraId="0CDC6B44" w14:textId="77777777" w:rsidR="00957AF0" w:rsidRPr="00957AF0" w:rsidRDefault="00957AF0" w:rsidP="00957AF0">
      <w:pPr>
        <w:ind w:left="720"/>
        <w:jc w:val="both"/>
        <w:rPr>
          <w:rFonts w:ascii="Californian FB" w:hAnsi="Californian FB"/>
          <w:lang w:val="en-IN"/>
        </w:rPr>
      </w:pPr>
      <w:r w:rsidRPr="00957AF0">
        <w:rPr>
          <w:rFonts w:ascii="Californian FB" w:hAnsi="Californian FB"/>
          <w:lang w:val="en-IN"/>
        </w:rPr>
        <w:t>A person may be a Team Member if he or she:</w:t>
      </w:r>
    </w:p>
    <w:p w14:paraId="6DEEEE35" w14:textId="2E02D894" w:rsidR="00957AF0" w:rsidRPr="00957AF0" w:rsidRDefault="00957AF0" w:rsidP="00957AF0">
      <w:pPr>
        <w:pStyle w:val="ListParagraph"/>
        <w:numPr>
          <w:ilvl w:val="0"/>
          <w:numId w:val="7"/>
        </w:numPr>
        <w:jc w:val="both"/>
        <w:rPr>
          <w:rFonts w:ascii="Californian FB" w:hAnsi="Californian FB"/>
          <w:lang w:val="en-IN"/>
        </w:rPr>
      </w:pPr>
      <w:r w:rsidRPr="00957AF0">
        <w:rPr>
          <w:rFonts w:ascii="Californian FB" w:hAnsi="Californian FB"/>
          <w:lang w:val="en-IN"/>
        </w:rPr>
        <w:t>is pursuing a degree, or similar graduate or postgraduate qualification or training in law, or in a field related to international law, or in international relations, provided that he or she has received, or will receive while participating, adequate instruction in international law; and</w:t>
      </w:r>
    </w:p>
    <w:p w14:paraId="3CAFF2A8" w14:textId="669EE2AD" w:rsidR="00957AF0" w:rsidRPr="00957AF0" w:rsidRDefault="00957AF0" w:rsidP="00957AF0">
      <w:pPr>
        <w:pStyle w:val="ListParagraph"/>
        <w:numPr>
          <w:ilvl w:val="0"/>
          <w:numId w:val="7"/>
        </w:numPr>
        <w:jc w:val="both"/>
        <w:rPr>
          <w:rFonts w:ascii="Californian FB" w:hAnsi="Californian FB"/>
          <w:lang w:val="en-IN"/>
        </w:rPr>
      </w:pPr>
      <w:r w:rsidRPr="00957AF0">
        <w:rPr>
          <w:rFonts w:ascii="Californian FB" w:hAnsi="Californian FB"/>
          <w:lang w:val="en-IN"/>
        </w:rPr>
        <w:t xml:space="preserve">intends to compete on behalf of an eligible institution at which he or she is enrolled as a full-time or part-time student as of the Team Member registration deadline, </w:t>
      </w:r>
    </w:p>
    <w:p w14:paraId="0547AB9E" w14:textId="68F61B81" w:rsidR="00957AF0" w:rsidRPr="00957AF0" w:rsidRDefault="00957AF0" w:rsidP="00957AF0">
      <w:pPr>
        <w:pStyle w:val="ListParagraph"/>
        <w:numPr>
          <w:ilvl w:val="0"/>
          <w:numId w:val="7"/>
        </w:numPr>
        <w:jc w:val="both"/>
        <w:rPr>
          <w:rFonts w:ascii="Californian FB" w:hAnsi="Californian FB"/>
        </w:rPr>
      </w:pPr>
      <w:r w:rsidRPr="00957AF0">
        <w:rPr>
          <w:rFonts w:ascii="Californian FB" w:hAnsi="Californian FB"/>
          <w:lang w:val="en-IN"/>
        </w:rPr>
        <w:t>has not, after having graduated from any type of law degree program, either (i) engaged in the practice of law, (ii) enrolled in a program of study leading to an advanced post-graduate degree in a legal field (</w:t>
      </w:r>
      <w:proofErr w:type="gramStart"/>
      <w:r w:rsidRPr="00957AF0">
        <w:rPr>
          <w:rFonts w:ascii="Californian FB" w:hAnsi="Californian FB"/>
          <w:lang w:val="en-IN"/>
        </w:rPr>
        <w:t>e.g.</w:t>
      </w:r>
      <w:proofErr w:type="gramEnd"/>
      <w:r w:rsidRPr="00957AF0">
        <w:rPr>
          <w:rFonts w:ascii="Californian FB" w:hAnsi="Californian FB"/>
          <w:lang w:val="en-IN"/>
        </w:rPr>
        <w:t xml:space="preserve"> Ph.D., D.Phil., J.S.D.) or received such a degree, or (iii) engaged in any paid or unpaid activity (outside of degree studies) which would give the student an undue advantage in any aspect of the Competition over students who have not yet completed their first law degree.</w:t>
      </w:r>
    </w:p>
    <w:p w14:paraId="00000027" w14:textId="0B1FCFCD" w:rsidR="00C175F0" w:rsidRPr="00957AF0" w:rsidRDefault="002829FA" w:rsidP="00333DC1">
      <w:pPr>
        <w:pStyle w:val="ListParagraph"/>
        <w:numPr>
          <w:ilvl w:val="0"/>
          <w:numId w:val="3"/>
        </w:numPr>
        <w:jc w:val="both"/>
        <w:rPr>
          <w:rFonts w:ascii="Californian FB" w:hAnsi="Californian FB"/>
        </w:rPr>
      </w:pPr>
      <w:r w:rsidRPr="00957AF0">
        <w:rPr>
          <w:rFonts w:ascii="Californian FB" w:hAnsi="Californian FB"/>
        </w:rPr>
        <w:t>Any nefarious activity or contact with the judges of the Moot Court Competition shall be considered as a ground for disqualification</w:t>
      </w:r>
      <w:r w:rsidR="000625DC" w:rsidRPr="00957AF0">
        <w:rPr>
          <w:rFonts w:ascii="Californian FB" w:hAnsi="Californian FB"/>
        </w:rPr>
        <w:t>.</w:t>
      </w:r>
    </w:p>
    <w:p w14:paraId="00000028" w14:textId="48FCB0C7" w:rsidR="00C175F0" w:rsidRPr="006D35AE" w:rsidRDefault="00EA3DF9" w:rsidP="00957AF0">
      <w:pPr>
        <w:ind w:left="720"/>
        <w:jc w:val="both"/>
        <w:rPr>
          <w:rFonts w:ascii="Californian FB" w:hAnsi="Californian FB"/>
        </w:rPr>
      </w:pPr>
      <w:r>
        <w:rPr>
          <w:rFonts w:ascii="Californian FB" w:hAnsi="Californian FB"/>
        </w:rPr>
        <w:t>Students of the same university recognized by the governments of the countries of the residence of the university form a team or 2 or 3 team-members, with the Speakers being the mandatory members, and a Researcher as an optional member for the competition.</w:t>
      </w:r>
    </w:p>
    <w:p w14:paraId="00000029" w14:textId="6E2169DB" w:rsidR="00C175F0" w:rsidRPr="006D35AE" w:rsidRDefault="002829FA" w:rsidP="00333DC1">
      <w:pPr>
        <w:numPr>
          <w:ilvl w:val="0"/>
          <w:numId w:val="3"/>
        </w:numPr>
        <w:jc w:val="both"/>
        <w:rPr>
          <w:rFonts w:ascii="Californian FB" w:hAnsi="Californian FB"/>
        </w:rPr>
      </w:pPr>
      <w:r w:rsidRPr="006D35AE">
        <w:rPr>
          <w:rFonts w:ascii="Californian FB" w:hAnsi="Californian FB"/>
        </w:rPr>
        <w:t>Marking Criteria</w:t>
      </w:r>
      <w:r w:rsidR="00CE2A49">
        <w:rPr>
          <w:rFonts w:ascii="Californian FB" w:hAnsi="Californian FB"/>
        </w:rPr>
        <w:t>:</w:t>
      </w:r>
    </w:p>
    <w:p w14:paraId="0000002A" w14:textId="001BBD31" w:rsidR="00C175F0" w:rsidRDefault="00CE2A49" w:rsidP="00333DC1">
      <w:pPr>
        <w:numPr>
          <w:ilvl w:val="1"/>
          <w:numId w:val="3"/>
        </w:numPr>
        <w:jc w:val="both"/>
        <w:rPr>
          <w:rFonts w:ascii="Californian FB" w:hAnsi="Californian FB"/>
        </w:rPr>
      </w:pPr>
      <w:r>
        <w:rPr>
          <w:rFonts w:ascii="Californian FB" w:hAnsi="Californian FB"/>
        </w:rPr>
        <w:t xml:space="preserve">For </w:t>
      </w:r>
      <w:r w:rsidR="002829FA" w:rsidRPr="006D35AE">
        <w:rPr>
          <w:rFonts w:ascii="Californian FB" w:hAnsi="Californian FB"/>
        </w:rPr>
        <w:t>Memorials</w:t>
      </w:r>
      <w:r>
        <w:rPr>
          <w:rFonts w:ascii="Californian FB" w:hAnsi="Californian FB"/>
        </w:rPr>
        <w:t>:</w:t>
      </w:r>
    </w:p>
    <w:p w14:paraId="4335A31E" w14:textId="333C2BF0" w:rsidR="00CE2A49" w:rsidRDefault="00CE2A49" w:rsidP="00CE2A49">
      <w:pPr>
        <w:numPr>
          <w:ilvl w:val="2"/>
          <w:numId w:val="3"/>
        </w:numPr>
        <w:jc w:val="both"/>
        <w:rPr>
          <w:rFonts w:ascii="Californian FB" w:hAnsi="Californian FB"/>
        </w:rPr>
      </w:pPr>
      <w:r>
        <w:rPr>
          <w:rFonts w:ascii="Californian FB" w:hAnsi="Californian FB"/>
        </w:rPr>
        <w:t>Balance of Length – 20</w:t>
      </w:r>
    </w:p>
    <w:p w14:paraId="4339DEC3" w14:textId="4F714E1D" w:rsidR="00CE2A49" w:rsidRPr="00CE2A49" w:rsidRDefault="00CE2A49" w:rsidP="00CE2A49">
      <w:pPr>
        <w:numPr>
          <w:ilvl w:val="2"/>
          <w:numId w:val="3"/>
        </w:numPr>
        <w:jc w:val="both"/>
        <w:rPr>
          <w:rFonts w:ascii="Californian FB" w:hAnsi="Californian FB"/>
        </w:rPr>
      </w:pPr>
      <w:r w:rsidRPr="00CE2A49">
        <w:rPr>
          <w:rFonts w:ascii="Californian FB" w:hAnsi="Californian FB"/>
        </w:rPr>
        <w:t>Legal Reasoning and Argumentation</w:t>
      </w:r>
      <w:r>
        <w:rPr>
          <w:rFonts w:ascii="Californian FB" w:hAnsi="Californian FB"/>
        </w:rPr>
        <w:t xml:space="preserve"> – 2</w:t>
      </w:r>
      <w:r w:rsidRPr="00CE2A49">
        <w:rPr>
          <w:rFonts w:ascii="Californian FB" w:hAnsi="Californian FB"/>
        </w:rPr>
        <w:t>0</w:t>
      </w:r>
      <w:r>
        <w:rPr>
          <w:rFonts w:ascii="Californian FB" w:hAnsi="Californian FB"/>
        </w:rPr>
        <w:t xml:space="preserve"> </w:t>
      </w:r>
    </w:p>
    <w:p w14:paraId="5AE10359" w14:textId="3C1B2882" w:rsidR="00CE2A49" w:rsidRPr="00CE2A49" w:rsidRDefault="00CE2A49" w:rsidP="00CE2A49">
      <w:pPr>
        <w:numPr>
          <w:ilvl w:val="2"/>
          <w:numId w:val="3"/>
        </w:numPr>
        <w:jc w:val="both"/>
        <w:rPr>
          <w:rFonts w:ascii="Californian FB" w:hAnsi="Californian FB"/>
        </w:rPr>
      </w:pPr>
      <w:r w:rsidRPr="00CE2A49">
        <w:rPr>
          <w:rFonts w:ascii="Californian FB" w:hAnsi="Californian FB"/>
        </w:rPr>
        <w:t>Articulation of Facts</w:t>
      </w:r>
      <w:r>
        <w:rPr>
          <w:rFonts w:ascii="Californian FB" w:hAnsi="Californian FB"/>
        </w:rPr>
        <w:t xml:space="preserve"> – 2</w:t>
      </w:r>
      <w:r w:rsidRPr="00CE2A49">
        <w:rPr>
          <w:rFonts w:ascii="Californian FB" w:hAnsi="Californian FB"/>
        </w:rPr>
        <w:t>0</w:t>
      </w:r>
      <w:r>
        <w:rPr>
          <w:rFonts w:ascii="Californian FB" w:hAnsi="Californian FB"/>
        </w:rPr>
        <w:t xml:space="preserve"> </w:t>
      </w:r>
    </w:p>
    <w:p w14:paraId="0FAA1CDD" w14:textId="13369C8F" w:rsidR="00CE2A49" w:rsidRPr="00CE2A49" w:rsidRDefault="00CE2A49" w:rsidP="00CE2A49">
      <w:pPr>
        <w:numPr>
          <w:ilvl w:val="2"/>
          <w:numId w:val="3"/>
        </w:numPr>
        <w:jc w:val="both"/>
        <w:rPr>
          <w:rFonts w:ascii="Californian FB" w:hAnsi="Californian FB"/>
        </w:rPr>
      </w:pPr>
      <w:r w:rsidRPr="00CE2A49">
        <w:rPr>
          <w:rFonts w:ascii="Californian FB" w:hAnsi="Californian FB"/>
        </w:rPr>
        <w:t>Use of Authorities and Compliance with Rules and Specifications</w:t>
      </w:r>
      <w:r>
        <w:rPr>
          <w:rFonts w:ascii="Californian FB" w:hAnsi="Californian FB"/>
        </w:rPr>
        <w:t xml:space="preserve"> –</w:t>
      </w:r>
      <w:r w:rsidRPr="00CE2A49">
        <w:rPr>
          <w:rFonts w:ascii="Californian FB" w:hAnsi="Californian FB"/>
        </w:rPr>
        <w:t xml:space="preserve"> 15</w:t>
      </w:r>
      <w:r>
        <w:rPr>
          <w:rFonts w:ascii="Californian FB" w:hAnsi="Californian FB"/>
        </w:rPr>
        <w:t xml:space="preserve"> </w:t>
      </w:r>
    </w:p>
    <w:p w14:paraId="25CB2469" w14:textId="48EE4CCF" w:rsidR="00CE2A49" w:rsidRDefault="00CE2A49" w:rsidP="00CE2A49">
      <w:pPr>
        <w:numPr>
          <w:ilvl w:val="2"/>
          <w:numId w:val="3"/>
        </w:numPr>
        <w:jc w:val="both"/>
        <w:rPr>
          <w:rFonts w:ascii="Californian FB" w:hAnsi="Californian FB"/>
        </w:rPr>
      </w:pPr>
      <w:r w:rsidRPr="00CE2A49">
        <w:rPr>
          <w:rFonts w:ascii="Californian FB" w:hAnsi="Californian FB"/>
        </w:rPr>
        <w:t xml:space="preserve">Presentation </w:t>
      </w:r>
      <w:r>
        <w:rPr>
          <w:rFonts w:ascii="Californian FB" w:hAnsi="Californian FB"/>
        </w:rPr>
        <w:t xml:space="preserve">– </w:t>
      </w:r>
      <w:r w:rsidRPr="00CE2A49">
        <w:rPr>
          <w:rFonts w:ascii="Californian FB" w:hAnsi="Californian FB"/>
        </w:rPr>
        <w:t>15</w:t>
      </w:r>
      <w:r>
        <w:rPr>
          <w:rFonts w:ascii="Californian FB" w:hAnsi="Californian FB"/>
        </w:rPr>
        <w:t xml:space="preserve"> </w:t>
      </w:r>
    </w:p>
    <w:p w14:paraId="79058F6A" w14:textId="79FA4D74" w:rsidR="00CE2A49" w:rsidRPr="006D35AE" w:rsidRDefault="00CE2A49" w:rsidP="00CE2A49">
      <w:pPr>
        <w:numPr>
          <w:ilvl w:val="2"/>
          <w:numId w:val="3"/>
        </w:numPr>
        <w:jc w:val="both"/>
        <w:rPr>
          <w:rFonts w:ascii="Californian FB" w:hAnsi="Californian FB"/>
        </w:rPr>
      </w:pPr>
      <w:r>
        <w:rPr>
          <w:rFonts w:ascii="Californian FB" w:hAnsi="Californian FB"/>
        </w:rPr>
        <w:t>Originality - 10</w:t>
      </w:r>
    </w:p>
    <w:p w14:paraId="0000002B" w14:textId="0F892E4A" w:rsidR="00C175F0" w:rsidRDefault="002829FA" w:rsidP="00333DC1">
      <w:pPr>
        <w:numPr>
          <w:ilvl w:val="1"/>
          <w:numId w:val="3"/>
        </w:numPr>
        <w:jc w:val="both"/>
        <w:rPr>
          <w:rFonts w:ascii="Californian FB" w:hAnsi="Californian FB"/>
        </w:rPr>
      </w:pPr>
      <w:r w:rsidRPr="006D35AE">
        <w:rPr>
          <w:rFonts w:ascii="Californian FB" w:hAnsi="Californian FB"/>
        </w:rPr>
        <w:t xml:space="preserve">Oral Rounds </w:t>
      </w:r>
      <w:r w:rsidR="00CE2A49">
        <w:rPr>
          <w:rFonts w:ascii="Californian FB" w:hAnsi="Californian FB"/>
        </w:rPr>
        <w:t>–</w:t>
      </w:r>
      <w:r w:rsidRPr="006D35AE">
        <w:rPr>
          <w:rFonts w:ascii="Californian FB" w:hAnsi="Californian FB"/>
        </w:rPr>
        <w:t xml:space="preserve"> Virtual</w:t>
      </w:r>
    </w:p>
    <w:p w14:paraId="30A24C4A" w14:textId="7C0779B8" w:rsidR="00CE2A49" w:rsidRDefault="00CE2A49" w:rsidP="00CE2A49">
      <w:pPr>
        <w:numPr>
          <w:ilvl w:val="2"/>
          <w:numId w:val="3"/>
        </w:numPr>
        <w:jc w:val="both"/>
        <w:rPr>
          <w:rFonts w:ascii="Californian FB" w:hAnsi="Californian FB"/>
        </w:rPr>
      </w:pPr>
      <w:r w:rsidRPr="00CE2A49">
        <w:rPr>
          <w:rFonts w:ascii="Californian FB" w:hAnsi="Californian FB"/>
        </w:rPr>
        <w:t>Legal Reasoning and Argumentation</w:t>
      </w:r>
      <w:r>
        <w:rPr>
          <w:rFonts w:ascii="Californian FB" w:hAnsi="Californian FB"/>
        </w:rPr>
        <w:t xml:space="preserve"> – 30 </w:t>
      </w:r>
    </w:p>
    <w:p w14:paraId="0D921F0D" w14:textId="2A426301" w:rsidR="00CE2A49" w:rsidRDefault="00CE2A49" w:rsidP="00CE2A49">
      <w:pPr>
        <w:numPr>
          <w:ilvl w:val="2"/>
          <w:numId w:val="3"/>
        </w:numPr>
        <w:jc w:val="both"/>
        <w:rPr>
          <w:rFonts w:ascii="Californian FB" w:hAnsi="Californian FB"/>
        </w:rPr>
      </w:pPr>
      <w:r w:rsidRPr="00CE2A49">
        <w:rPr>
          <w:rFonts w:ascii="Californian FB" w:hAnsi="Californian FB"/>
        </w:rPr>
        <w:t>Advocacy Skills and Responsiveness</w:t>
      </w:r>
      <w:r>
        <w:rPr>
          <w:rFonts w:ascii="Californian FB" w:hAnsi="Californian FB"/>
        </w:rPr>
        <w:t xml:space="preserve"> –</w:t>
      </w:r>
      <w:r w:rsidRPr="00CE2A49">
        <w:rPr>
          <w:rFonts w:ascii="Californian FB" w:hAnsi="Californian FB"/>
        </w:rPr>
        <w:t xml:space="preserve"> </w:t>
      </w:r>
      <w:r>
        <w:rPr>
          <w:rFonts w:ascii="Californian FB" w:hAnsi="Californian FB"/>
        </w:rPr>
        <w:t>2</w:t>
      </w:r>
      <w:r w:rsidRPr="00CE2A49">
        <w:rPr>
          <w:rFonts w:ascii="Californian FB" w:hAnsi="Californian FB"/>
        </w:rPr>
        <w:t>0</w:t>
      </w:r>
      <w:r>
        <w:rPr>
          <w:rFonts w:ascii="Californian FB" w:hAnsi="Californian FB"/>
        </w:rPr>
        <w:t xml:space="preserve"> </w:t>
      </w:r>
    </w:p>
    <w:p w14:paraId="4D27E8AF" w14:textId="03AA3A15" w:rsidR="00CE2A49" w:rsidRDefault="00CE2A49" w:rsidP="00CE2A49">
      <w:pPr>
        <w:numPr>
          <w:ilvl w:val="2"/>
          <w:numId w:val="3"/>
        </w:numPr>
        <w:jc w:val="both"/>
        <w:rPr>
          <w:rFonts w:ascii="Californian FB" w:hAnsi="Californian FB"/>
        </w:rPr>
      </w:pPr>
      <w:r w:rsidRPr="00CE2A49">
        <w:rPr>
          <w:rFonts w:ascii="Californian FB" w:hAnsi="Californian FB"/>
        </w:rPr>
        <w:t>Interpretation and Articulation of Facts</w:t>
      </w:r>
      <w:r>
        <w:rPr>
          <w:rFonts w:ascii="Californian FB" w:hAnsi="Californian FB"/>
        </w:rPr>
        <w:t xml:space="preserve"> –</w:t>
      </w:r>
      <w:r w:rsidRPr="00CE2A49">
        <w:rPr>
          <w:rFonts w:ascii="Californian FB" w:hAnsi="Californian FB"/>
        </w:rPr>
        <w:t xml:space="preserve"> </w:t>
      </w:r>
      <w:r>
        <w:rPr>
          <w:rFonts w:ascii="Californian FB" w:hAnsi="Californian FB"/>
        </w:rPr>
        <w:t>3</w:t>
      </w:r>
      <w:r w:rsidRPr="00CE2A49">
        <w:rPr>
          <w:rFonts w:ascii="Californian FB" w:hAnsi="Californian FB"/>
        </w:rPr>
        <w:t>0</w:t>
      </w:r>
      <w:r>
        <w:rPr>
          <w:rFonts w:ascii="Californian FB" w:hAnsi="Californian FB"/>
        </w:rPr>
        <w:t xml:space="preserve"> </w:t>
      </w:r>
    </w:p>
    <w:p w14:paraId="3A7E7311" w14:textId="35647C5C" w:rsidR="00CE2A49" w:rsidRDefault="00CE2A49" w:rsidP="00CE2A49">
      <w:pPr>
        <w:numPr>
          <w:ilvl w:val="2"/>
          <w:numId w:val="3"/>
        </w:numPr>
        <w:jc w:val="both"/>
        <w:rPr>
          <w:rFonts w:ascii="Californian FB" w:hAnsi="Californian FB"/>
        </w:rPr>
      </w:pPr>
      <w:r w:rsidRPr="00CE2A49">
        <w:rPr>
          <w:rFonts w:ascii="Californian FB" w:hAnsi="Californian FB"/>
        </w:rPr>
        <w:t xml:space="preserve">Use of Authorities </w:t>
      </w:r>
      <w:r>
        <w:rPr>
          <w:rFonts w:ascii="Californian FB" w:hAnsi="Californian FB"/>
        </w:rPr>
        <w:t xml:space="preserve">– 10 </w:t>
      </w:r>
    </w:p>
    <w:p w14:paraId="7782B994" w14:textId="2CC55B0A" w:rsidR="00CE2A49" w:rsidRPr="006D35AE" w:rsidRDefault="00CE2A49" w:rsidP="00CE2A49">
      <w:pPr>
        <w:numPr>
          <w:ilvl w:val="2"/>
          <w:numId w:val="3"/>
        </w:numPr>
        <w:jc w:val="both"/>
        <w:rPr>
          <w:rFonts w:ascii="Californian FB" w:hAnsi="Californian FB"/>
        </w:rPr>
      </w:pPr>
      <w:r w:rsidRPr="00CE2A49">
        <w:rPr>
          <w:rFonts w:ascii="Californian FB" w:hAnsi="Californian FB"/>
        </w:rPr>
        <w:t xml:space="preserve">Time Management and Court </w:t>
      </w:r>
      <w:proofErr w:type="spellStart"/>
      <w:r w:rsidRPr="00CE2A49">
        <w:rPr>
          <w:rFonts w:ascii="Californian FB" w:hAnsi="Californian FB"/>
        </w:rPr>
        <w:t>Demeanour</w:t>
      </w:r>
      <w:proofErr w:type="spellEnd"/>
      <w:r w:rsidRPr="00CE2A49">
        <w:rPr>
          <w:rFonts w:ascii="Californian FB" w:hAnsi="Californian FB"/>
        </w:rPr>
        <w:t xml:space="preserve"> </w:t>
      </w:r>
      <w:r>
        <w:rPr>
          <w:rFonts w:ascii="Californian FB" w:hAnsi="Californian FB"/>
        </w:rPr>
        <w:t xml:space="preserve">– 10 </w:t>
      </w:r>
    </w:p>
    <w:p w14:paraId="00AC7C14" w14:textId="04DECA23" w:rsidR="00CE2A49" w:rsidRDefault="00CE2A49" w:rsidP="00333DC1">
      <w:pPr>
        <w:numPr>
          <w:ilvl w:val="0"/>
          <w:numId w:val="3"/>
        </w:numPr>
        <w:jc w:val="both"/>
        <w:rPr>
          <w:rFonts w:ascii="Californian FB" w:hAnsi="Californian FB"/>
        </w:rPr>
      </w:pPr>
      <w:r w:rsidRPr="00CE2A49">
        <w:rPr>
          <w:rFonts w:ascii="Californian FB" w:hAnsi="Californian FB"/>
        </w:rPr>
        <w:t xml:space="preserve">The </w:t>
      </w:r>
      <w:r>
        <w:rPr>
          <w:rFonts w:ascii="Californian FB" w:hAnsi="Californian FB"/>
        </w:rPr>
        <w:t>Convenors</w:t>
      </w:r>
      <w:r w:rsidRPr="00CE2A49">
        <w:rPr>
          <w:rFonts w:ascii="Californian FB" w:hAnsi="Californian FB"/>
        </w:rPr>
        <w:t xml:space="preserve"> reserve the right to amend, modify, change or repeal any of the Competition Rules at any point of time. The Administrators shall communicate any changes made in the Competition Rules to the teams. </w:t>
      </w:r>
    </w:p>
    <w:p w14:paraId="56FD6F8A" w14:textId="77777777" w:rsidR="00CE2A49" w:rsidRDefault="00CE2A49" w:rsidP="00333DC1">
      <w:pPr>
        <w:numPr>
          <w:ilvl w:val="0"/>
          <w:numId w:val="3"/>
        </w:numPr>
        <w:jc w:val="both"/>
        <w:rPr>
          <w:rFonts w:ascii="Californian FB" w:hAnsi="Californian FB"/>
        </w:rPr>
      </w:pPr>
      <w:r w:rsidRPr="00CE2A49">
        <w:rPr>
          <w:rFonts w:ascii="Californian FB" w:hAnsi="Californian FB"/>
        </w:rPr>
        <w:t xml:space="preserve">The </w:t>
      </w:r>
      <w:r>
        <w:rPr>
          <w:rFonts w:ascii="Californian FB" w:hAnsi="Californian FB"/>
        </w:rPr>
        <w:t>Convenors</w:t>
      </w:r>
      <w:r w:rsidRPr="00CE2A49">
        <w:rPr>
          <w:rFonts w:ascii="Californian FB" w:hAnsi="Californian FB"/>
        </w:rPr>
        <w:t xml:space="preserve"> reserve the right to take decisions on any matter not mentioned in the Competition Rules. Any such decision taken by the Administrators shall be final and binding. </w:t>
      </w:r>
    </w:p>
    <w:p w14:paraId="0000002D" w14:textId="1DFEC1E9" w:rsidR="00C175F0" w:rsidRPr="00B60943" w:rsidRDefault="00CE2A49" w:rsidP="00B60943">
      <w:pPr>
        <w:numPr>
          <w:ilvl w:val="0"/>
          <w:numId w:val="3"/>
        </w:numPr>
        <w:jc w:val="both"/>
        <w:rPr>
          <w:rFonts w:ascii="Californian FB" w:hAnsi="Californian FB"/>
        </w:rPr>
      </w:pPr>
      <w:r w:rsidRPr="00CE2A49">
        <w:rPr>
          <w:rFonts w:ascii="Californian FB" w:hAnsi="Californian FB"/>
        </w:rPr>
        <w:t>No audio or videotaping of oral pleadings is permitted without the permission of the Administrators.</w:t>
      </w:r>
    </w:p>
    <w:p w14:paraId="23200376" w14:textId="11027B0B" w:rsidR="00916DEC" w:rsidRDefault="00916DEC" w:rsidP="00916DEC">
      <w:pPr>
        <w:pStyle w:val="Heading1"/>
        <w:rPr>
          <w:rFonts w:asciiTheme="majorHAnsi" w:hAnsiTheme="majorHAnsi"/>
        </w:rPr>
      </w:pPr>
      <w:r>
        <w:rPr>
          <w:rFonts w:asciiTheme="majorHAnsi" w:hAnsiTheme="majorHAnsi"/>
        </w:rPr>
        <w:lastRenderedPageBreak/>
        <w:t>Where to Register?</w:t>
      </w:r>
    </w:p>
    <w:p w14:paraId="1EF9E0F7" w14:textId="77777777" w:rsidR="001D4223" w:rsidRDefault="00916DEC" w:rsidP="00CE2A49">
      <w:pPr>
        <w:pStyle w:val="ListParagraph"/>
        <w:numPr>
          <w:ilvl w:val="0"/>
          <w:numId w:val="3"/>
        </w:numPr>
        <w:jc w:val="both"/>
        <w:rPr>
          <w:rFonts w:asciiTheme="minorHAnsi" w:hAnsiTheme="minorHAnsi"/>
        </w:rPr>
      </w:pPr>
      <w:r>
        <w:rPr>
          <w:rFonts w:asciiTheme="minorHAnsi" w:hAnsiTheme="minorHAnsi"/>
        </w:rPr>
        <w:t xml:space="preserve">Please </w:t>
      </w:r>
      <w:r w:rsidR="001D4223">
        <w:rPr>
          <w:rFonts w:asciiTheme="minorHAnsi" w:hAnsiTheme="minorHAnsi"/>
        </w:rPr>
        <w:t>register at</w:t>
      </w:r>
      <w:r>
        <w:rPr>
          <w:rFonts w:asciiTheme="minorHAnsi" w:hAnsiTheme="minorHAnsi"/>
        </w:rPr>
        <w:t xml:space="preserve"> </w:t>
      </w:r>
      <w:hyperlink r:id="rId9" w:history="1">
        <w:r w:rsidR="001D4223" w:rsidRPr="003E4556">
          <w:rPr>
            <w:rStyle w:val="Hyperlink"/>
            <w:rFonts w:asciiTheme="minorHAnsi" w:hAnsiTheme="minorHAnsi"/>
            <w:b/>
            <w:bCs/>
          </w:rPr>
          <w:t>https://www.internationalism.in/event-details/internationalism-global-moot-court-competition-2021</w:t>
        </w:r>
      </w:hyperlink>
      <w:r>
        <w:rPr>
          <w:rFonts w:asciiTheme="minorHAnsi" w:hAnsiTheme="minorHAnsi"/>
        </w:rPr>
        <w:t xml:space="preserve">. </w:t>
      </w:r>
    </w:p>
    <w:p w14:paraId="23AC46AC" w14:textId="45350B28" w:rsidR="00916DEC" w:rsidRDefault="00916DEC" w:rsidP="00CE2A49">
      <w:pPr>
        <w:pStyle w:val="ListParagraph"/>
        <w:numPr>
          <w:ilvl w:val="0"/>
          <w:numId w:val="3"/>
        </w:numPr>
        <w:jc w:val="both"/>
        <w:rPr>
          <w:rFonts w:asciiTheme="minorHAnsi" w:hAnsiTheme="minorHAnsi"/>
        </w:rPr>
      </w:pPr>
      <w:r>
        <w:rPr>
          <w:rFonts w:asciiTheme="minorHAnsi" w:hAnsiTheme="minorHAnsi"/>
        </w:rPr>
        <w:t xml:space="preserve">You will find an event page related to IGMCC 21. The registration fee for the competition for the team is 550 INR (Indian Delegates)/10 USD (for Overseas or Foreign Delegates). If Payment is not possible through PayPal, then a free ticket must be bought as a token and then the same can be paid at abhivardhan2@okhdfcbank via Paytm/UPI/Google Pay. </w:t>
      </w:r>
    </w:p>
    <w:p w14:paraId="3B30F189" w14:textId="215DF29B" w:rsidR="00916DEC" w:rsidRPr="00916DEC" w:rsidRDefault="00916DEC" w:rsidP="00916DEC">
      <w:pPr>
        <w:pStyle w:val="ListParagraph"/>
        <w:numPr>
          <w:ilvl w:val="0"/>
          <w:numId w:val="3"/>
        </w:numPr>
        <w:jc w:val="both"/>
        <w:rPr>
          <w:rFonts w:asciiTheme="minorHAnsi" w:hAnsiTheme="minorHAnsi"/>
        </w:rPr>
      </w:pPr>
      <w:r>
        <w:rPr>
          <w:rFonts w:asciiTheme="minorHAnsi" w:hAnsiTheme="minorHAnsi"/>
        </w:rPr>
        <w:t xml:space="preserve">Alternative payment methods are discussable via a request put up at </w:t>
      </w:r>
      <w:hyperlink r:id="rId10" w:history="1">
        <w:r w:rsidRPr="003E4556">
          <w:rPr>
            <w:rStyle w:val="Hyperlink"/>
            <w:rFonts w:asciiTheme="minorHAnsi" w:hAnsiTheme="minorHAnsi"/>
          </w:rPr>
          <w:t>live@internationalism.co.in</w:t>
        </w:r>
      </w:hyperlink>
      <w:r>
        <w:rPr>
          <w:rFonts w:asciiTheme="minorHAnsi" w:hAnsiTheme="minorHAnsi"/>
        </w:rPr>
        <w:t xml:space="preserve">. We shall not deal with any payment-related queries at </w:t>
      </w:r>
      <w:hyperlink r:id="rId11" w:history="1">
        <w:r w:rsidRPr="003E4556">
          <w:rPr>
            <w:rStyle w:val="Hyperlink"/>
            <w:rFonts w:asciiTheme="minorHAnsi" w:hAnsiTheme="minorHAnsi"/>
          </w:rPr>
          <w:t>igmcc@internationalism.co.in</w:t>
        </w:r>
      </w:hyperlink>
      <w:r>
        <w:rPr>
          <w:rFonts w:asciiTheme="minorHAnsi" w:hAnsiTheme="minorHAnsi"/>
        </w:rPr>
        <w:t xml:space="preserve"> or </w:t>
      </w:r>
      <w:hyperlink r:id="rId12" w:history="1">
        <w:r w:rsidRPr="003E4556">
          <w:rPr>
            <w:rStyle w:val="Hyperlink"/>
            <w:rFonts w:asciiTheme="minorHAnsi" w:hAnsiTheme="minorHAnsi"/>
          </w:rPr>
          <w:t>jurisen.internationalism@gmail.com</w:t>
        </w:r>
      </w:hyperlink>
      <w:r>
        <w:rPr>
          <w:rFonts w:asciiTheme="minorHAnsi" w:hAnsiTheme="minorHAnsi"/>
        </w:rPr>
        <w:t xml:space="preserve">. </w:t>
      </w:r>
    </w:p>
    <w:p w14:paraId="7FAB9091" w14:textId="52C5FD9C" w:rsidR="00916DEC" w:rsidRPr="00916DEC" w:rsidRDefault="00916DEC" w:rsidP="00916DEC">
      <w:pPr>
        <w:pStyle w:val="ListParagraph"/>
        <w:numPr>
          <w:ilvl w:val="0"/>
          <w:numId w:val="3"/>
        </w:numPr>
        <w:jc w:val="both"/>
        <w:rPr>
          <w:rFonts w:asciiTheme="minorHAnsi" w:hAnsiTheme="minorHAnsi"/>
        </w:rPr>
      </w:pPr>
      <w:r>
        <w:rPr>
          <w:rFonts w:asciiTheme="minorHAnsi" w:hAnsiTheme="minorHAnsi"/>
        </w:rPr>
        <w:t xml:space="preserve">The receipt/invoice has to be uploaded in the Form with the memorials at </w:t>
      </w:r>
      <w:hyperlink r:id="rId13" w:history="1">
        <w:r w:rsidRPr="00171E0F">
          <w:rPr>
            <w:rStyle w:val="Hyperlink"/>
            <w:rFonts w:ascii="Californian FB" w:hAnsi="Californian FB"/>
            <w:b/>
            <w:bCs/>
          </w:rPr>
          <w:t>https://forms.gle/eVMp5SZQrWY58xdu5</w:t>
        </w:r>
      </w:hyperlink>
      <w:r w:rsidRPr="00171E0F">
        <w:rPr>
          <w:rFonts w:ascii="Californian FB" w:hAnsi="Californian FB"/>
        </w:rPr>
        <w:t xml:space="preserve"> by December 20</w:t>
      </w:r>
      <w:r>
        <w:rPr>
          <w:rFonts w:ascii="Californian FB" w:hAnsi="Californian FB"/>
        </w:rPr>
        <w:t>, 2020.</w:t>
      </w:r>
    </w:p>
    <w:p w14:paraId="109F2AC8" w14:textId="41315826" w:rsidR="00916DEC" w:rsidRPr="00916DEC" w:rsidRDefault="00916DEC" w:rsidP="00916DEC">
      <w:pPr>
        <w:pStyle w:val="ListParagraph"/>
        <w:numPr>
          <w:ilvl w:val="0"/>
          <w:numId w:val="3"/>
        </w:numPr>
        <w:jc w:val="both"/>
        <w:rPr>
          <w:rFonts w:asciiTheme="minorHAnsi" w:hAnsiTheme="minorHAnsi"/>
        </w:rPr>
      </w:pPr>
      <w:r>
        <w:rPr>
          <w:rFonts w:ascii="Californian FB" w:hAnsi="Californian FB"/>
        </w:rPr>
        <w:t>The fee is non-refundable.</w:t>
      </w:r>
    </w:p>
    <w:p w14:paraId="2C980EC1" w14:textId="17905628" w:rsidR="00CE2A49" w:rsidRDefault="00CE2A49" w:rsidP="00916DEC">
      <w:pPr>
        <w:pStyle w:val="Heading1"/>
        <w:jc w:val="both"/>
        <w:rPr>
          <w:rFonts w:asciiTheme="majorHAnsi" w:hAnsiTheme="majorHAnsi"/>
        </w:rPr>
      </w:pPr>
      <w:r>
        <w:rPr>
          <w:rFonts w:asciiTheme="majorHAnsi" w:hAnsiTheme="majorHAnsi"/>
        </w:rPr>
        <w:t>Important Dates</w:t>
      </w:r>
      <w:r w:rsidR="00B80D86">
        <w:rPr>
          <w:rFonts w:asciiTheme="majorHAnsi" w:hAnsiTheme="majorHAnsi"/>
        </w:rPr>
        <w:t xml:space="preserve"> – </w:t>
      </w:r>
      <w:r w:rsidR="00B80D86" w:rsidRPr="00B80D86">
        <w:rPr>
          <w:rFonts w:asciiTheme="majorHAnsi" w:hAnsiTheme="majorHAnsi"/>
          <w:b/>
          <w:bCs/>
        </w:rPr>
        <w:t>Revised</w:t>
      </w:r>
      <w:r w:rsidR="00B80D86">
        <w:rPr>
          <w:rFonts w:asciiTheme="majorHAnsi" w:hAnsiTheme="majorHAnsi"/>
          <w:b/>
          <w:bCs/>
        </w:rPr>
        <w:t xml:space="preserve"> </w:t>
      </w:r>
    </w:p>
    <w:p w14:paraId="660EDC9F" w14:textId="0B970258" w:rsidR="00CE2A49" w:rsidRDefault="00CE2A49" w:rsidP="00916DEC">
      <w:pPr>
        <w:pStyle w:val="ListParagraph"/>
        <w:numPr>
          <w:ilvl w:val="0"/>
          <w:numId w:val="3"/>
        </w:numPr>
        <w:jc w:val="both"/>
        <w:rPr>
          <w:rFonts w:asciiTheme="minorHAnsi" w:hAnsiTheme="minorHAnsi"/>
        </w:rPr>
      </w:pPr>
      <w:r>
        <w:rPr>
          <w:rFonts w:asciiTheme="minorHAnsi" w:hAnsiTheme="minorHAnsi"/>
        </w:rPr>
        <w:t xml:space="preserve">Last date of Registration: </w:t>
      </w:r>
      <w:r w:rsidR="00B80D86">
        <w:rPr>
          <w:rFonts w:asciiTheme="minorHAnsi" w:hAnsiTheme="minorHAnsi"/>
        </w:rPr>
        <w:t>January 20, 2021</w:t>
      </w:r>
      <w:r>
        <w:rPr>
          <w:rFonts w:asciiTheme="minorHAnsi" w:hAnsiTheme="minorHAnsi"/>
        </w:rPr>
        <w:t>, 11:59 PM IST</w:t>
      </w:r>
    </w:p>
    <w:p w14:paraId="47AF8B9B" w14:textId="084EFF6D" w:rsidR="00387A33" w:rsidRDefault="00387A33" w:rsidP="00916DEC">
      <w:pPr>
        <w:pStyle w:val="ListParagraph"/>
        <w:numPr>
          <w:ilvl w:val="0"/>
          <w:numId w:val="3"/>
        </w:numPr>
        <w:jc w:val="both"/>
        <w:rPr>
          <w:rFonts w:asciiTheme="minorHAnsi" w:hAnsiTheme="minorHAnsi"/>
        </w:rPr>
      </w:pPr>
      <w:r>
        <w:rPr>
          <w:rFonts w:asciiTheme="minorHAnsi" w:hAnsiTheme="minorHAnsi"/>
        </w:rPr>
        <w:t xml:space="preserve">Last date for Memorial Rounds Submission: </w:t>
      </w:r>
      <w:r w:rsidR="00B80D86">
        <w:rPr>
          <w:rFonts w:asciiTheme="minorHAnsi" w:hAnsiTheme="minorHAnsi"/>
        </w:rPr>
        <w:t>February</w:t>
      </w:r>
      <w:r>
        <w:rPr>
          <w:rFonts w:asciiTheme="minorHAnsi" w:hAnsiTheme="minorHAnsi"/>
        </w:rPr>
        <w:t xml:space="preserve"> </w:t>
      </w:r>
      <w:r w:rsidR="00B80D86">
        <w:rPr>
          <w:rFonts w:asciiTheme="minorHAnsi" w:hAnsiTheme="minorHAnsi"/>
        </w:rPr>
        <w:t>5</w:t>
      </w:r>
      <w:r>
        <w:rPr>
          <w:rFonts w:asciiTheme="minorHAnsi" w:hAnsiTheme="minorHAnsi"/>
        </w:rPr>
        <w:t>, 202</w:t>
      </w:r>
      <w:r w:rsidR="00B80D86">
        <w:rPr>
          <w:rFonts w:asciiTheme="minorHAnsi" w:hAnsiTheme="minorHAnsi"/>
        </w:rPr>
        <w:t>1</w:t>
      </w:r>
      <w:r>
        <w:rPr>
          <w:rFonts w:asciiTheme="minorHAnsi" w:hAnsiTheme="minorHAnsi"/>
        </w:rPr>
        <w:t>, 11:59 PM IST</w:t>
      </w:r>
    </w:p>
    <w:p w14:paraId="31F7A18B" w14:textId="4B95F079" w:rsidR="00387A33" w:rsidRDefault="00387A33" w:rsidP="00916DEC">
      <w:pPr>
        <w:pStyle w:val="ListParagraph"/>
        <w:numPr>
          <w:ilvl w:val="0"/>
          <w:numId w:val="3"/>
        </w:numPr>
        <w:jc w:val="both"/>
        <w:rPr>
          <w:rFonts w:asciiTheme="minorHAnsi" w:hAnsiTheme="minorHAnsi"/>
        </w:rPr>
      </w:pPr>
      <w:r>
        <w:rPr>
          <w:rFonts w:asciiTheme="minorHAnsi" w:hAnsiTheme="minorHAnsi"/>
        </w:rPr>
        <w:t xml:space="preserve">Date of announcement of Results for the Memorial Rounds: </w:t>
      </w:r>
      <w:r w:rsidR="00B80D86">
        <w:rPr>
          <w:rFonts w:asciiTheme="minorHAnsi" w:hAnsiTheme="minorHAnsi"/>
        </w:rPr>
        <w:t>February 10, 2021</w:t>
      </w:r>
    </w:p>
    <w:p w14:paraId="54BCB92C" w14:textId="45FE0D40" w:rsidR="00387A33" w:rsidRDefault="00387A33" w:rsidP="00916DEC">
      <w:pPr>
        <w:pStyle w:val="ListParagraph"/>
        <w:numPr>
          <w:ilvl w:val="0"/>
          <w:numId w:val="3"/>
        </w:numPr>
        <w:jc w:val="both"/>
        <w:rPr>
          <w:rFonts w:asciiTheme="minorHAnsi" w:hAnsiTheme="minorHAnsi"/>
        </w:rPr>
      </w:pPr>
      <w:r>
        <w:rPr>
          <w:rFonts w:asciiTheme="minorHAnsi" w:hAnsiTheme="minorHAnsi"/>
        </w:rPr>
        <w:t xml:space="preserve">Dates of the Preliminary Rounds for the Moot Court Competition: </w:t>
      </w:r>
      <w:r w:rsidR="00B80D86">
        <w:rPr>
          <w:rFonts w:asciiTheme="minorHAnsi" w:hAnsiTheme="minorHAnsi"/>
        </w:rPr>
        <w:t>February</w:t>
      </w:r>
      <w:r>
        <w:rPr>
          <w:rFonts w:asciiTheme="minorHAnsi" w:hAnsiTheme="minorHAnsi"/>
        </w:rPr>
        <w:t xml:space="preserve"> </w:t>
      </w:r>
      <w:r w:rsidR="00B80D86">
        <w:rPr>
          <w:rFonts w:asciiTheme="minorHAnsi" w:hAnsiTheme="minorHAnsi"/>
        </w:rPr>
        <w:t>20</w:t>
      </w:r>
      <w:r>
        <w:rPr>
          <w:rFonts w:asciiTheme="minorHAnsi" w:hAnsiTheme="minorHAnsi"/>
        </w:rPr>
        <w:t>, 2021, 10:00AM IST onwards</w:t>
      </w:r>
    </w:p>
    <w:p w14:paraId="0000002E" w14:textId="51E466C2" w:rsidR="00C175F0" w:rsidRDefault="00387A33" w:rsidP="00916DEC">
      <w:pPr>
        <w:pStyle w:val="ListParagraph"/>
        <w:numPr>
          <w:ilvl w:val="0"/>
          <w:numId w:val="3"/>
        </w:numPr>
        <w:jc w:val="both"/>
        <w:rPr>
          <w:rFonts w:asciiTheme="minorHAnsi" w:hAnsiTheme="minorHAnsi"/>
        </w:rPr>
      </w:pPr>
      <w:r>
        <w:rPr>
          <w:rFonts w:asciiTheme="minorHAnsi" w:hAnsiTheme="minorHAnsi"/>
        </w:rPr>
        <w:t xml:space="preserve">Dates of the Qualifying Rounds for the Moot Court Competition: </w:t>
      </w:r>
      <w:r w:rsidR="00B80D86">
        <w:rPr>
          <w:rFonts w:asciiTheme="minorHAnsi" w:hAnsiTheme="minorHAnsi"/>
        </w:rPr>
        <w:t>February 21</w:t>
      </w:r>
      <w:r>
        <w:rPr>
          <w:rFonts w:asciiTheme="minorHAnsi" w:hAnsiTheme="minorHAnsi"/>
        </w:rPr>
        <w:t>, 2021 (time is based on the circumstances – will be intimated once a final itinerary is released 2 weeks before the competition)</w:t>
      </w:r>
    </w:p>
    <w:p w14:paraId="7B10F216" w14:textId="111B203C" w:rsidR="00387A33" w:rsidRPr="00B60943" w:rsidRDefault="00387A33" w:rsidP="00916DEC">
      <w:pPr>
        <w:pStyle w:val="ListParagraph"/>
        <w:numPr>
          <w:ilvl w:val="0"/>
          <w:numId w:val="3"/>
        </w:numPr>
        <w:jc w:val="both"/>
        <w:rPr>
          <w:rFonts w:asciiTheme="minorHAnsi" w:hAnsiTheme="minorHAnsi"/>
        </w:rPr>
      </w:pPr>
      <w:r>
        <w:rPr>
          <w:rFonts w:asciiTheme="minorHAnsi" w:hAnsiTheme="minorHAnsi"/>
        </w:rPr>
        <w:t xml:space="preserve">Dates of the Finals: </w:t>
      </w:r>
      <w:r w:rsidR="00B80D86">
        <w:rPr>
          <w:rFonts w:asciiTheme="minorHAnsi" w:hAnsiTheme="minorHAnsi"/>
        </w:rPr>
        <w:t>February 21</w:t>
      </w:r>
      <w:r>
        <w:rPr>
          <w:rFonts w:asciiTheme="minorHAnsi" w:hAnsiTheme="minorHAnsi"/>
        </w:rPr>
        <w:t>, 2021 (time is based on the circumstances – will be intimated once a final itinerary is released 2 weeks before the competition)</w:t>
      </w:r>
    </w:p>
    <w:p w14:paraId="5A03F71E" w14:textId="63BF1C8F" w:rsidR="00387A33" w:rsidRDefault="00387A33" w:rsidP="00916DEC">
      <w:pPr>
        <w:pStyle w:val="Heading1"/>
        <w:jc w:val="both"/>
        <w:rPr>
          <w:rFonts w:asciiTheme="majorHAnsi" w:hAnsiTheme="majorHAnsi"/>
        </w:rPr>
      </w:pPr>
      <w:r>
        <w:rPr>
          <w:rFonts w:asciiTheme="majorHAnsi" w:hAnsiTheme="majorHAnsi"/>
        </w:rPr>
        <w:t>Prizes</w:t>
      </w:r>
    </w:p>
    <w:p w14:paraId="00000030" w14:textId="5AD12B8E" w:rsidR="00C175F0" w:rsidRDefault="00387A33" w:rsidP="00916DEC">
      <w:pPr>
        <w:pStyle w:val="ListParagraph"/>
        <w:numPr>
          <w:ilvl w:val="0"/>
          <w:numId w:val="11"/>
        </w:numPr>
        <w:jc w:val="both"/>
        <w:rPr>
          <w:rFonts w:ascii="Californian FB" w:hAnsi="Californian FB"/>
        </w:rPr>
      </w:pPr>
      <w:r w:rsidRPr="00387A33">
        <w:rPr>
          <w:rFonts w:ascii="Californian FB" w:hAnsi="Californian FB"/>
        </w:rPr>
        <w:t>Internship</w:t>
      </w:r>
      <w:r>
        <w:rPr>
          <w:rFonts w:ascii="Californian FB" w:hAnsi="Californian FB"/>
        </w:rPr>
        <w:t xml:space="preserve"> opportunity at Internationalism and its affiliated projects and ventures – Legit by Internationalism, South Asian Journal of International Law, the Indian International Law Programme and others for the participants</w:t>
      </w:r>
    </w:p>
    <w:p w14:paraId="5673EAFC" w14:textId="5340C9B8" w:rsidR="00387A33" w:rsidRDefault="00387A33" w:rsidP="00916DEC">
      <w:pPr>
        <w:pStyle w:val="ListParagraph"/>
        <w:numPr>
          <w:ilvl w:val="0"/>
          <w:numId w:val="11"/>
        </w:numPr>
        <w:jc w:val="both"/>
        <w:rPr>
          <w:rFonts w:ascii="Californian FB" w:hAnsi="Californian FB"/>
        </w:rPr>
      </w:pPr>
      <w:r>
        <w:rPr>
          <w:rFonts w:ascii="Californian FB" w:hAnsi="Californian FB"/>
        </w:rPr>
        <w:t>Free Publication opportunity for the winners of the Preliminary Rounds in the Indic Journal of International Law, South Asian Journal of International Law, Legit by Internationalism or any of our books</w:t>
      </w:r>
    </w:p>
    <w:p w14:paraId="2569EFE0" w14:textId="492649C7" w:rsidR="00387A33" w:rsidRDefault="00387A33" w:rsidP="00916DEC">
      <w:pPr>
        <w:pStyle w:val="ListParagraph"/>
        <w:numPr>
          <w:ilvl w:val="0"/>
          <w:numId w:val="11"/>
        </w:numPr>
        <w:jc w:val="both"/>
        <w:rPr>
          <w:rFonts w:ascii="Californian FB" w:hAnsi="Californian FB"/>
        </w:rPr>
      </w:pPr>
      <w:r>
        <w:rPr>
          <w:rFonts w:ascii="Californian FB" w:hAnsi="Californian FB"/>
        </w:rPr>
        <w:t>Presentation and felicitation opportunity for the winners of the qualifying rounds in the Global Law Assembly Conference, 2021 in February 2021</w:t>
      </w:r>
    </w:p>
    <w:p w14:paraId="5CE92EA8" w14:textId="1A820631" w:rsidR="00387A33" w:rsidRDefault="00387A33" w:rsidP="00916DEC">
      <w:pPr>
        <w:pStyle w:val="ListParagraph"/>
        <w:numPr>
          <w:ilvl w:val="0"/>
          <w:numId w:val="11"/>
        </w:numPr>
        <w:jc w:val="both"/>
        <w:rPr>
          <w:rFonts w:ascii="Californian FB" w:hAnsi="Californian FB"/>
        </w:rPr>
      </w:pPr>
      <w:r>
        <w:rPr>
          <w:rFonts w:ascii="Californian FB" w:hAnsi="Californian FB"/>
        </w:rPr>
        <w:t xml:space="preserve">Recommendation, free publication and mentorship opportunity for the winners of the competition along with the access to the special merchandizes exclusively by </w:t>
      </w:r>
      <w:proofErr w:type="spellStart"/>
      <w:r>
        <w:rPr>
          <w:rFonts w:ascii="Californian FB" w:hAnsi="Californian FB"/>
        </w:rPr>
        <w:t>Predets</w:t>
      </w:r>
      <w:proofErr w:type="spellEnd"/>
      <w:r>
        <w:rPr>
          <w:rFonts w:ascii="Californian FB" w:hAnsi="Californian FB"/>
        </w:rPr>
        <w:t xml:space="preserve"> PVT LTD</w:t>
      </w:r>
    </w:p>
    <w:p w14:paraId="093435D5" w14:textId="1F50974F" w:rsidR="00387A33" w:rsidRDefault="00387A33" w:rsidP="00916DEC">
      <w:pPr>
        <w:pStyle w:val="ListParagraph"/>
        <w:numPr>
          <w:ilvl w:val="0"/>
          <w:numId w:val="11"/>
        </w:numPr>
        <w:jc w:val="both"/>
        <w:rPr>
          <w:rFonts w:ascii="Californian FB" w:hAnsi="Californian FB"/>
        </w:rPr>
      </w:pPr>
      <w:r>
        <w:rPr>
          <w:rFonts w:ascii="Californian FB" w:hAnsi="Californian FB"/>
        </w:rPr>
        <w:lastRenderedPageBreak/>
        <w:t>Based on the performance in the competition, students will be invited by Internationalism Research to contribute and participate in our research project, with much avenues and benefits connected beyond publication and recognition</w:t>
      </w:r>
    </w:p>
    <w:p w14:paraId="75D82664" w14:textId="65BD2240" w:rsidR="00387A33" w:rsidRDefault="00387A33" w:rsidP="00916DEC">
      <w:pPr>
        <w:pStyle w:val="Heading1"/>
        <w:jc w:val="both"/>
        <w:rPr>
          <w:rFonts w:asciiTheme="majorHAnsi" w:hAnsiTheme="majorHAnsi"/>
        </w:rPr>
      </w:pPr>
      <w:r>
        <w:rPr>
          <w:rFonts w:asciiTheme="majorHAnsi" w:hAnsiTheme="majorHAnsi"/>
        </w:rPr>
        <w:t>The Team</w:t>
      </w:r>
    </w:p>
    <w:p w14:paraId="456D1D15" w14:textId="7D918BAA" w:rsidR="00387A33" w:rsidRDefault="00387A33" w:rsidP="00387A33">
      <w:pPr>
        <w:pStyle w:val="ListParagraph"/>
        <w:numPr>
          <w:ilvl w:val="0"/>
          <w:numId w:val="11"/>
        </w:numPr>
        <w:rPr>
          <w:rFonts w:ascii="Californian FB" w:hAnsi="Californian FB"/>
        </w:rPr>
      </w:pPr>
      <w:r>
        <w:rPr>
          <w:rFonts w:ascii="Californian FB" w:hAnsi="Californian FB"/>
        </w:rPr>
        <w:t xml:space="preserve">Abhivardhan, </w:t>
      </w:r>
      <w:r w:rsidR="00B94ACA">
        <w:rPr>
          <w:rFonts w:ascii="Californian FB" w:hAnsi="Californian FB"/>
        </w:rPr>
        <w:t xml:space="preserve">Co-Founder, IGMCC and </w:t>
      </w:r>
      <w:r>
        <w:rPr>
          <w:rFonts w:ascii="Californian FB" w:hAnsi="Californian FB"/>
        </w:rPr>
        <w:t>Executive Convenor</w:t>
      </w:r>
    </w:p>
    <w:p w14:paraId="54E9B75D" w14:textId="74FD2305" w:rsidR="00387A33" w:rsidRDefault="00387A33" w:rsidP="00387A33">
      <w:pPr>
        <w:pStyle w:val="ListParagraph"/>
        <w:numPr>
          <w:ilvl w:val="0"/>
          <w:numId w:val="11"/>
        </w:numPr>
        <w:rPr>
          <w:rFonts w:ascii="Californian FB" w:hAnsi="Californian FB"/>
        </w:rPr>
      </w:pPr>
      <w:proofErr w:type="spellStart"/>
      <w:r>
        <w:rPr>
          <w:rFonts w:ascii="Californian FB" w:hAnsi="Californian FB"/>
        </w:rPr>
        <w:t>Aryakumari</w:t>
      </w:r>
      <w:proofErr w:type="spellEnd"/>
      <w:r>
        <w:rPr>
          <w:rFonts w:ascii="Californian FB" w:hAnsi="Californian FB"/>
        </w:rPr>
        <w:t xml:space="preserve"> </w:t>
      </w:r>
      <w:proofErr w:type="spellStart"/>
      <w:r>
        <w:rPr>
          <w:rFonts w:ascii="Californian FB" w:hAnsi="Californian FB"/>
        </w:rPr>
        <w:t>Sailendraja</w:t>
      </w:r>
      <w:proofErr w:type="spellEnd"/>
      <w:r>
        <w:rPr>
          <w:rFonts w:ascii="Californian FB" w:hAnsi="Californian FB"/>
        </w:rPr>
        <w:t>, Convenor</w:t>
      </w:r>
    </w:p>
    <w:p w14:paraId="2E356EB4" w14:textId="2DE3E4A8" w:rsidR="00387A33" w:rsidRDefault="00387A33" w:rsidP="00387A33">
      <w:pPr>
        <w:pStyle w:val="ListParagraph"/>
        <w:numPr>
          <w:ilvl w:val="0"/>
          <w:numId w:val="11"/>
        </w:numPr>
        <w:rPr>
          <w:rFonts w:ascii="Californian FB" w:hAnsi="Californian FB"/>
        </w:rPr>
      </w:pPr>
      <w:r>
        <w:rPr>
          <w:rFonts w:ascii="Californian FB" w:hAnsi="Californian FB"/>
        </w:rPr>
        <w:t>Pratham Sharma, Associate Convenor</w:t>
      </w:r>
    </w:p>
    <w:p w14:paraId="68C04B23" w14:textId="5C1461F6" w:rsidR="00387A33" w:rsidRDefault="00387A33" w:rsidP="00387A33">
      <w:pPr>
        <w:pStyle w:val="ListParagraph"/>
        <w:numPr>
          <w:ilvl w:val="0"/>
          <w:numId w:val="11"/>
        </w:numPr>
        <w:rPr>
          <w:rFonts w:ascii="Californian FB" w:hAnsi="Californian FB"/>
        </w:rPr>
      </w:pPr>
      <w:r>
        <w:rPr>
          <w:rFonts w:ascii="Californian FB" w:hAnsi="Californian FB"/>
        </w:rPr>
        <w:t xml:space="preserve">Nikhil </w:t>
      </w:r>
      <w:proofErr w:type="spellStart"/>
      <w:r>
        <w:rPr>
          <w:rFonts w:ascii="Californian FB" w:hAnsi="Californian FB"/>
        </w:rPr>
        <w:t>Dongol</w:t>
      </w:r>
      <w:proofErr w:type="spellEnd"/>
      <w:r>
        <w:rPr>
          <w:rFonts w:ascii="Californian FB" w:hAnsi="Californian FB"/>
        </w:rPr>
        <w:t>, Associate Convenor</w:t>
      </w:r>
    </w:p>
    <w:p w14:paraId="14FF0B10" w14:textId="7D194659" w:rsidR="00B94ACA" w:rsidRDefault="00B94ACA" w:rsidP="00387A33">
      <w:pPr>
        <w:pStyle w:val="ListParagraph"/>
        <w:numPr>
          <w:ilvl w:val="0"/>
          <w:numId w:val="11"/>
        </w:numPr>
        <w:rPr>
          <w:rFonts w:ascii="Californian FB" w:hAnsi="Californian FB"/>
        </w:rPr>
      </w:pPr>
      <w:r>
        <w:rPr>
          <w:rFonts w:ascii="Californian FB" w:hAnsi="Californian FB"/>
        </w:rPr>
        <w:t>Tudor Ion-Gheorghe, Founder, IGMCC and Executive Advisor</w:t>
      </w:r>
    </w:p>
    <w:p w14:paraId="07AD73BB" w14:textId="2D5BC157" w:rsidR="00387A33" w:rsidRDefault="00387A33" w:rsidP="00387A33">
      <w:pPr>
        <w:pStyle w:val="ListParagraph"/>
        <w:numPr>
          <w:ilvl w:val="0"/>
          <w:numId w:val="11"/>
        </w:numPr>
        <w:rPr>
          <w:rFonts w:ascii="Californian FB" w:hAnsi="Californian FB"/>
        </w:rPr>
      </w:pPr>
      <w:proofErr w:type="spellStart"/>
      <w:r>
        <w:rPr>
          <w:rFonts w:ascii="Californian FB" w:hAnsi="Californian FB"/>
        </w:rPr>
        <w:t>Charishma</w:t>
      </w:r>
      <w:proofErr w:type="spellEnd"/>
      <w:r>
        <w:rPr>
          <w:rFonts w:ascii="Californian FB" w:hAnsi="Californian FB"/>
        </w:rPr>
        <w:t xml:space="preserve"> Sekhar K, Convenor, Engagement</w:t>
      </w:r>
    </w:p>
    <w:p w14:paraId="3414FA9A" w14:textId="15C19590" w:rsidR="00387A33" w:rsidRDefault="00387A33" w:rsidP="00387A33">
      <w:pPr>
        <w:pStyle w:val="ListParagraph"/>
        <w:numPr>
          <w:ilvl w:val="0"/>
          <w:numId w:val="11"/>
        </w:numPr>
        <w:rPr>
          <w:rFonts w:ascii="Californian FB" w:hAnsi="Californian FB"/>
        </w:rPr>
      </w:pPr>
      <w:proofErr w:type="spellStart"/>
      <w:r>
        <w:rPr>
          <w:rFonts w:ascii="Californian FB" w:hAnsi="Californian FB"/>
        </w:rPr>
        <w:t>Kartikey</w:t>
      </w:r>
      <w:proofErr w:type="spellEnd"/>
      <w:r>
        <w:rPr>
          <w:rFonts w:ascii="Californian FB" w:hAnsi="Californian FB"/>
        </w:rPr>
        <w:t xml:space="preserve"> Gaur, Convenor, Engagement</w:t>
      </w:r>
    </w:p>
    <w:p w14:paraId="7A930499" w14:textId="50CA505B" w:rsidR="00B94ACA" w:rsidRDefault="00B94ACA" w:rsidP="00B94ACA">
      <w:pPr>
        <w:pStyle w:val="Heading1"/>
        <w:rPr>
          <w:rFonts w:asciiTheme="majorHAnsi" w:hAnsiTheme="majorHAnsi"/>
        </w:rPr>
      </w:pPr>
      <w:r>
        <w:rPr>
          <w:rFonts w:asciiTheme="majorHAnsi" w:hAnsiTheme="majorHAnsi"/>
        </w:rPr>
        <w:t>Contact Info</w:t>
      </w:r>
    </w:p>
    <w:p w14:paraId="752454BE" w14:textId="2B52B45E" w:rsidR="00B94ACA" w:rsidRDefault="00B94ACA" w:rsidP="00B94ACA">
      <w:pPr>
        <w:pStyle w:val="ListParagraph"/>
        <w:numPr>
          <w:ilvl w:val="0"/>
          <w:numId w:val="11"/>
        </w:numPr>
        <w:rPr>
          <w:rFonts w:ascii="Californian FB" w:hAnsi="Californian FB"/>
        </w:rPr>
      </w:pPr>
      <w:r>
        <w:rPr>
          <w:rFonts w:ascii="Californian FB" w:hAnsi="Californian FB"/>
        </w:rPr>
        <w:t xml:space="preserve">Mail us at </w:t>
      </w:r>
      <w:hyperlink r:id="rId14" w:history="1">
        <w:r w:rsidRPr="003E4556">
          <w:rPr>
            <w:rStyle w:val="Hyperlink"/>
            <w:rFonts w:ascii="Californian FB" w:hAnsi="Californian FB"/>
          </w:rPr>
          <w:t>igmcc@internationalism.co.in</w:t>
        </w:r>
      </w:hyperlink>
      <w:r>
        <w:rPr>
          <w:rFonts w:ascii="Californian FB" w:hAnsi="Californian FB"/>
        </w:rPr>
        <w:t xml:space="preserve">; </w:t>
      </w:r>
      <w:hyperlink r:id="rId15" w:history="1">
        <w:r w:rsidRPr="003E4556">
          <w:rPr>
            <w:rStyle w:val="Hyperlink"/>
            <w:rFonts w:ascii="Californian FB" w:hAnsi="Californian FB"/>
          </w:rPr>
          <w:t>jurisen.internationalism@gmail.com</w:t>
        </w:r>
      </w:hyperlink>
    </w:p>
    <w:p w14:paraId="7EA1F48C" w14:textId="06CBFF6A" w:rsidR="00B94ACA" w:rsidRDefault="00B94ACA" w:rsidP="00B94ACA">
      <w:pPr>
        <w:pStyle w:val="ListParagraph"/>
        <w:numPr>
          <w:ilvl w:val="0"/>
          <w:numId w:val="11"/>
        </w:numPr>
        <w:rPr>
          <w:rFonts w:ascii="Californian FB" w:hAnsi="Californian FB"/>
        </w:rPr>
      </w:pPr>
      <w:r>
        <w:rPr>
          <w:rFonts w:ascii="Californian FB" w:hAnsi="Californian FB"/>
        </w:rPr>
        <w:t>Message us through Whatsapp (</w:t>
      </w:r>
      <w:r w:rsidRPr="00B94ACA">
        <w:rPr>
          <w:rFonts w:ascii="Californian FB" w:hAnsi="Californian FB"/>
          <w:b/>
          <w:bCs/>
        </w:rPr>
        <w:t>highly recommended</w:t>
      </w:r>
      <w:r>
        <w:rPr>
          <w:rFonts w:ascii="Californian FB" w:hAnsi="Californian FB"/>
        </w:rPr>
        <w:t>) at +91-7735497967 for any queries. Calls are LESS RECOMMENDED.</w:t>
      </w:r>
    </w:p>
    <w:p w14:paraId="5B124532" w14:textId="194B62F4" w:rsidR="00B94ACA" w:rsidRDefault="00B94ACA" w:rsidP="00B94ACA">
      <w:pPr>
        <w:pStyle w:val="ListParagraph"/>
        <w:numPr>
          <w:ilvl w:val="0"/>
          <w:numId w:val="11"/>
        </w:numPr>
        <w:rPr>
          <w:rFonts w:ascii="Californian FB" w:hAnsi="Californian FB"/>
        </w:rPr>
      </w:pPr>
      <w:r>
        <w:rPr>
          <w:rFonts w:ascii="Californian FB" w:hAnsi="Californian FB"/>
        </w:rPr>
        <w:t>Website: internationalism.in/</w:t>
      </w:r>
      <w:proofErr w:type="spellStart"/>
      <w:r>
        <w:rPr>
          <w:rFonts w:ascii="Californian FB" w:hAnsi="Californian FB"/>
        </w:rPr>
        <w:t>igmcc</w:t>
      </w:r>
      <w:proofErr w:type="spellEnd"/>
      <w:r>
        <w:rPr>
          <w:rFonts w:ascii="Californian FB" w:hAnsi="Californian FB"/>
        </w:rPr>
        <w:t xml:space="preserve"> </w:t>
      </w:r>
    </w:p>
    <w:sectPr w:rsidR="00B94ACA" w:rsidSect="00E02FDF">
      <w:headerReference w:type="default" r:id="rId16"/>
      <w:footerReference w:type="default" r:id="rId1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7096" w14:textId="77777777" w:rsidR="00690759" w:rsidRDefault="00690759" w:rsidP="00EA3DF9">
      <w:pPr>
        <w:spacing w:line="240" w:lineRule="auto"/>
      </w:pPr>
      <w:r>
        <w:separator/>
      </w:r>
    </w:p>
  </w:endnote>
  <w:endnote w:type="continuationSeparator" w:id="0">
    <w:p w14:paraId="7B57AA61" w14:textId="77777777" w:rsidR="00690759" w:rsidRDefault="00690759" w:rsidP="00EA3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5FA6" w14:textId="365C42B5" w:rsidR="00E02FDF" w:rsidRPr="00E02FDF" w:rsidRDefault="00E02FDF">
    <w:pPr>
      <w:pStyle w:val="Footer"/>
      <w:rPr>
        <w:rFonts w:ascii="Californian FB" w:hAnsi="Californian FB"/>
        <w:lang w:val="en-IN"/>
      </w:rPr>
    </w:pPr>
    <w:r w:rsidRPr="00E02FDF">
      <w:rPr>
        <w:rFonts w:ascii="Californian FB" w:hAnsi="Californian FB"/>
        <w:lang w:val="en-IN"/>
      </w:rPr>
      <w:t>© Internationalism – AbhiGlobal Legal Research &amp; Media LLP,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88643" w14:textId="77777777" w:rsidR="00690759" w:rsidRDefault="00690759" w:rsidP="00EA3DF9">
      <w:pPr>
        <w:spacing w:line="240" w:lineRule="auto"/>
      </w:pPr>
      <w:r>
        <w:separator/>
      </w:r>
    </w:p>
  </w:footnote>
  <w:footnote w:type="continuationSeparator" w:id="0">
    <w:p w14:paraId="02423892" w14:textId="77777777" w:rsidR="00690759" w:rsidRDefault="00690759" w:rsidP="00EA3DF9">
      <w:pPr>
        <w:spacing w:line="240" w:lineRule="auto"/>
      </w:pPr>
      <w:r>
        <w:continuationSeparator/>
      </w:r>
    </w:p>
  </w:footnote>
  <w:footnote w:id="1">
    <w:p w14:paraId="478C1718" w14:textId="504A65D1" w:rsidR="00192F25" w:rsidRPr="00192F25" w:rsidRDefault="00192F25">
      <w:pPr>
        <w:pStyle w:val="FootnoteText"/>
        <w:rPr>
          <w:rFonts w:ascii="Californian FB" w:hAnsi="Californian FB"/>
          <w:lang w:val="en-IN"/>
        </w:rPr>
      </w:pPr>
      <w:r w:rsidRPr="00192F25">
        <w:rPr>
          <w:rStyle w:val="FootnoteReference"/>
          <w:rFonts w:ascii="Californian FB" w:hAnsi="Californian FB"/>
        </w:rPr>
        <w:footnoteRef/>
      </w:r>
      <w:r w:rsidRPr="00192F25">
        <w:rPr>
          <w:rFonts w:ascii="Californian FB" w:hAnsi="Californian FB"/>
        </w:rPr>
        <w:t xml:space="preserve"> </w:t>
      </w:r>
      <w:r w:rsidRPr="00192F25">
        <w:rPr>
          <w:rFonts w:ascii="Californian FB" w:hAnsi="Californian FB"/>
          <w:lang w:val="en-IN"/>
        </w:rPr>
        <w:t xml:space="preserve">The Problem has been authored by Abhivardhan, Pratham Sharma, Tudor Ion-Gheorghe and Nikhil </w:t>
      </w:r>
      <w:proofErr w:type="spellStart"/>
      <w:r w:rsidRPr="00192F25">
        <w:rPr>
          <w:rFonts w:ascii="Californian FB" w:hAnsi="Californian FB"/>
          <w:lang w:val="en-IN"/>
        </w:rPr>
        <w:t>Dongol</w:t>
      </w:r>
      <w:proofErr w:type="spellEnd"/>
      <w:r w:rsidRPr="00192F25">
        <w:rPr>
          <w:rFonts w:ascii="Californian FB" w:hAnsi="Californian FB"/>
          <w:lang w:val="en-IN"/>
        </w:rPr>
        <w:t xml:space="preserve">. </w:t>
      </w:r>
    </w:p>
  </w:footnote>
  <w:footnote w:id="2">
    <w:p w14:paraId="62C416F9" w14:textId="77777777" w:rsidR="00D93257" w:rsidRDefault="00D93257" w:rsidP="00D93257">
      <w:pPr>
        <w:pStyle w:val="FootnoteText"/>
        <w:rPr>
          <w:rFonts w:asciiTheme="minorHAnsi" w:hAnsiTheme="minorHAnsi"/>
          <w:lang w:val="en-IN"/>
        </w:rPr>
      </w:pPr>
      <w:r w:rsidRPr="00EA3DF9">
        <w:rPr>
          <w:rStyle w:val="FootnoteReference"/>
          <w:rFonts w:asciiTheme="minorHAnsi" w:hAnsiTheme="minorHAnsi"/>
        </w:rPr>
        <w:footnoteRef/>
      </w:r>
      <w:r w:rsidRPr="00EA3DF9">
        <w:rPr>
          <w:rFonts w:asciiTheme="minorHAnsi" w:hAnsiTheme="minorHAnsi"/>
        </w:rPr>
        <w:t xml:space="preserve"> </w:t>
      </w:r>
      <w:r w:rsidRPr="00EA3DF9">
        <w:rPr>
          <w:rFonts w:asciiTheme="minorHAnsi" w:hAnsiTheme="minorHAnsi"/>
          <w:lang w:val="en-IN"/>
        </w:rPr>
        <w:t>After registration, the 10-digit alphanumeric code in the invoice after registration received by the registered participant team on the registration ticket shall be considered as the team-code.</w:t>
      </w:r>
    </w:p>
    <w:p w14:paraId="17B23A6E" w14:textId="77777777" w:rsidR="00D93257" w:rsidRDefault="00D93257" w:rsidP="00D93257">
      <w:pPr>
        <w:pStyle w:val="FootnoteText"/>
        <w:rPr>
          <w:rFonts w:asciiTheme="minorHAnsi" w:hAnsiTheme="minorHAnsi"/>
          <w:lang w:val="en-IN"/>
        </w:rPr>
      </w:pPr>
      <w:r>
        <w:rPr>
          <w:rFonts w:asciiTheme="minorHAnsi" w:hAnsiTheme="minorHAnsi"/>
          <w:lang w:val="en-IN"/>
        </w:rPr>
        <w:t>Sample image:</w:t>
      </w:r>
    </w:p>
    <w:p w14:paraId="509A4C0D" w14:textId="77777777" w:rsidR="008A3B14" w:rsidRDefault="008A3B14" w:rsidP="00D93257">
      <w:pPr>
        <w:pStyle w:val="FootnoteText"/>
        <w:rPr>
          <w:rFonts w:asciiTheme="minorHAnsi" w:hAnsiTheme="minorHAnsi"/>
          <w:noProof/>
          <w:lang w:val="en-IN"/>
        </w:rPr>
      </w:pPr>
    </w:p>
    <w:p w14:paraId="2B785DFC" w14:textId="39A3810B" w:rsidR="00D93257" w:rsidRPr="00EA3DF9" w:rsidRDefault="00D93257" w:rsidP="00D93257">
      <w:pPr>
        <w:pStyle w:val="FootnoteText"/>
        <w:rPr>
          <w:rFonts w:asciiTheme="minorHAnsi" w:hAnsiTheme="minorHAnsi"/>
          <w:lang w:val="en-IN"/>
        </w:rPr>
      </w:pPr>
      <w:r>
        <w:rPr>
          <w:rFonts w:asciiTheme="minorHAnsi" w:hAnsiTheme="minorHAnsi"/>
          <w:noProof/>
          <w:lang w:val="en-IN"/>
        </w:rPr>
        <w:drawing>
          <wp:inline distT="0" distB="0" distL="0" distR="0" wp14:anchorId="43BA6616" wp14:editId="5962AD69">
            <wp:extent cx="4175145" cy="2847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4620"/>
                    <a:stretch/>
                  </pic:blipFill>
                  <pic:spPr bwMode="auto">
                    <a:xfrm>
                      <a:off x="0" y="0"/>
                      <a:ext cx="4203361" cy="2867222"/>
                    </a:xfrm>
                    <a:prstGeom prst="rect">
                      <a:avLst/>
                    </a:prstGeom>
                    <a:ln>
                      <a:noFill/>
                    </a:ln>
                    <a:extLst>
                      <a:ext uri="{53640926-AAD7-44D8-BBD7-CCE9431645EC}">
                        <a14:shadowObscured xmlns:a14="http://schemas.microsoft.com/office/drawing/2010/main"/>
                      </a:ext>
                    </a:extLst>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552B" w14:textId="4E830BE4" w:rsidR="00E02FDF" w:rsidRPr="00E02FDF" w:rsidRDefault="00E02FDF">
    <w:pPr>
      <w:pStyle w:val="Header"/>
      <w:rPr>
        <w:rFonts w:asciiTheme="majorHAnsi" w:hAnsiTheme="majorHAnsi"/>
        <w:lang w:val="en-IN"/>
      </w:rPr>
    </w:pPr>
    <w:r>
      <w:rPr>
        <w:rFonts w:asciiTheme="majorHAnsi" w:hAnsiTheme="majorHAnsi"/>
        <w:lang w:val="en-IN"/>
      </w:rPr>
      <w:t>Internationalism Global Moot Court Competition, 2021 [Virtual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3F0E"/>
    <w:multiLevelType w:val="hybridMultilevel"/>
    <w:tmpl w:val="FE16571E"/>
    <w:lvl w:ilvl="0" w:tplc="E80E1E28">
      <w:start w:val="1"/>
      <w:numFmt w:val="lowerLetter"/>
      <w:lvlText w:val="(%1)"/>
      <w:lvlJc w:val="left"/>
      <w:pPr>
        <w:ind w:left="1800" w:hanging="360"/>
      </w:pPr>
      <w:rPr>
        <w:rFonts w:hint="default"/>
      </w:rPr>
    </w:lvl>
    <w:lvl w:ilvl="1" w:tplc="4009000F">
      <w:start w:val="1"/>
      <w:numFmt w:val="decimal"/>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14CC1BE5"/>
    <w:multiLevelType w:val="hybridMultilevel"/>
    <w:tmpl w:val="42760C00"/>
    <w:lvl w:ilvl="0" w:tplc="E80E1E28">
      <w:start w:val="1"/>
      <w:numFmt w:val="lowerLetter"/>
      <w:lvlText w:val="(%1)"/>
      <w:lvlJc w:val="left"/>
      <w:pPr>
        <w:ind w:left="1800" w:hanging="360"/>
      </w:pPr>
      <w:rPr>
        <w:rFonts w:hint="default"/>
      </w:rPr>
    </w:lvl>
    <w:lvl w:ilvl="1" w:tplc="4009000F">
      <w:start w:val="1"/>
      <w:numFmt w:val="decimal"/>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17542CC6"/>
    <w:multiLevelType w:val="hybridMultilevel"/>
    <w:tmpl w:val="44223DC0"/>
    <w:lvl w:ilvl="0" w:tplc="96CA2CCE">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15:restartNumberingAfterBreak="0">
    <w:nsid w:val="1D12750A"/>
    <w:multiLevelType w:val="multilevel"/>
    <w:tmpl w:val="728E1E8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FE4F56"/>
    <w:multiLevelType w:val="multilevel"/>
    <w:tmpl w:val="CF7A1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3A0A00"/>
    <w:multiLevelType w:val="hybridMultilevel"/>
    <w:tmpl w:val="F1C23BA6"/>
    <w:lvl w:ilvl="0" w:tplc="D19288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F9B6E6E"/>
    <w:multiLevelType w:val="multilevel"/>
    <w:tmpl w:val="728E1E8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D435B1"/>
    <w:multiLevelType w:val="hybridMultilevel"/>
    <w:tmpl w:val="C75A772A"/>
    <w:lvl w:ilvl="0" w:tplc="EE4C59B4">
      <w:start w:val="1"/>
      <w:numFmt w:val="lowerLetter"/>
      <w:lvlText w:val="(%1)"/>
      <w:lvlJc w:val="left"/>
      <w:pPr>
        <w:ind w:left="2172" w:hanging="372"/>
      </w:pPr>
      <w:rPr>
        <w:rFonts w:asciiTheme="minorHAnsi" w:hAnsiTheme="minorHAnsi" w:cs="Calibri" w:hint="default"/>
        <w:color w:val="00000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15:restartNumberingAfterBreak="0">
    <w:nsid w:val="5823703E"/>
    <w:multiLevelType w:val="multilevel"/>
    <w:tmpl w:val="687E4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4C30FA"/>
    <w:multiLevelType w:val="multilevel"/>
    <w:tmpl w:val="687E4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D9352F"/>
    <w:multiLevelType w:val="multilevel"/>
    <w:tmpl w:val="2C32D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0"/>
  </w:num>
  <w:num w:numId="3">
    <w:abstractNumId w:val="6"/>
  </w:num>
  <w:num w:numId="4">
    <w:abstractNumId w:val="0"/>
  </w:num>
  <w:num w:numId="5">
    <w:abstractNumId w:val="2"/>
  </w:num>
  <w:num w:numId="6">
    <w:abstractNumId w:val="8"/>
  </w:num>
  <w:num w:numId="7">
    <w:abstractNumId w:val="5"/>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F0"/>
    <w:rsid w:val="000625DC"/>
    <w:rsid w:val="00075870"/>
    <w:rsid w:val="001444AC"/>
    <w:rsid w:val="00171E0F"/>
    <w:rsid w:val="00192F25"/>
    <w:rsid w:val="001D4223"/>
    <w:rsid w:val="00233B2D"/>
    <w:rsid w:val="00274EF8"/>
    <w:rsid w:val="002829FA"/>
    <w:rsid w:val="00333DC1"/>
    <w:rsid w:val="00387A33"/>
    <w:rsid w:val="00690759"/>
    <w:rsid w:val="006D35AE"/>
    <w:rsid w:val="008A3B14"/>
    <w:rsid w:val="00916DEC"/>
    <w:rsid w:val="00957AF0"/>
    <w:rsid w:val="00AF5022"/>
    <w:rsid w:val="00B60943"/>
    <w:rsid w:val="00B61C90"/>
    <w:rsid w:val="00B80D86"/>
    <w:rsid w:val="00B94ACA"/>
    <w:rsid w:val="00BB5467"/>
    <w:rsid w:val="00C175F0"/>
    <w:rsid w:val="00CE2A49"/>
    <w:rsid w:val="00D93257"/>
    <w:rsid w:val="00DB0456"/>
    <w:rsid w:val="00E02FDF"/>
    <w:rsid w:val="00EA3DF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5788"/>
  <w15:docId w15:val="{D3EE7D8A-167D-4580-9F20-623A0CA3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35AE"/>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D35AE"/>
    <w:rPr>
      <w:rFonts w:ascii="Segoe UI" w:hAnsi="Segoe UI" w:cs="Mangal"/>
      <w:sz w:val="18"/>
      <w:szCs w:val="16"/>
    </w:rPr>
  </w:style>
  <w:style w:type="character" w:styleId="Hyperlink">
    <w:name w:val="Hyperlink"/>
    <w:basedOn w:val="DefaultParagraphFont"/>
    <w:uiPriority w:val="99"/>
    <w:unhideWhenUsed/>
    <w:rsid w:val="00171E0F"/>
    <w:rPr>
      <w:color w:val="0000FF" w:themeColor="hyperlink"/>
      <w:u w:val="single"/>
    </w:rPr>
  </w:style>
  <w:style w:type="character" w:styleId="UnresolvedMention">
    <w:name w:val="Unresolved Mention"/>
    <w:basedOn w:val="DefaultParagraphFont"/>
    <w:uiPriority w:val="99"/>
    <w:semiHidden/>
    <w:unhideWhenUsed/>
    <w:rsid w:val="00171E0F"/>
    <w:rPr>
      <w:color w:val="605E5C"/>
      <w:shd w:val="clear" w:color="auto" w:fill="E1DFDD"/>
    </w:rPr>
  </w:style>
  <w:style w:type="paragraph" w:styleId="ListParagraph">
    <w:name w:val="List Paragraph"/>
    <w:basedOn w:val="Normal"/>
    <w:uiPriority w:val="34"/>
    <w:qFormat/>
    <w:rsid w:val="00171E0F"/>
    <w:pPr>
      <w:ind w:left="720"/>
      <w:contextualSpacing/>
    </w:pPr>
    <w:rPr>
      <w:rFonts w:cs="Mangal"/>
      <w:szCs w:val="20"/>
    </w:rPr>
  </w:style>
  <w:style w:type="paragraph" w:styleId="FootnoteText">
    <w:name w:val="footnote text"/>
    <w:basedOn w:val="Normal"/>
    <w:link w:val="FootnoteTextChar"/>
    <w:uiPriority w:val="99"/>
    <w:semiHidden/>
    <w:unhideWhenUsed/>
    <w:rsid w:val="00EA3DF9"/>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EA3DF9"/>
    <w:rPr>
      <w:rFonts w:cs="Mangal"/>
      <w:sz w:val="20"/>
      <w:szCs w:val="18"/>
    </w:rPr>
  </w:style>
  <w:style w:type="character" w:styleId="FootnoteReference">
    <w:name w:val="footnote reference"/>
    <w:basedOn w:val="DefaultParagraphFont"/>
    <w:uiPriority w:val="99"/>
    <w:semiHidden/>
    <w:unhideWhenUsed/>
    <w:rsid w:val="00EA3DF9"/>
    <w:rPr>
      <w:vertAlign w:val="superscript"/>
    </w:rPr>
  </w:style>
  <w:style w:type="paragraph" w:styleId="Caption">
    <w:name w:val="caption"/>
    <w:basedOn w:val="Normal"/>
    <w:next w:val="Normal"/>
    <w:uiPriority w:val="35"/>
    <w:unhideWhenUsed/>
    <w:qFormat/>
    <w:rsid w:val="00233B2D"/>
    <w:pPr>
      <w:spacing w:after="200" w:line="240" w:lineRule="auto"/>
    </w:pPr>
    <w:rPr>
      <w:rFonts w:cs="Mangal"/>
      <w:i/>
      <w:iCs/>
      <w:color w:val="1F497D" w:themeColor="text2"/>
      <w:sz w:val="18"/>
      <w:szCs w:val="16"/>
    </w:rPr>
  </w:style>
  <w:style w:type="paragraph" w:styleId="Header">
    <w:name w:val="header"/>
    <w:basedOn w:val="Normal"/>
    <w:link w:val="HeaderChar"/>
    <w:uiPriority w:val="99"/>
    <w:unhideWhenUsed/>
    <w:rsid w:val="00E02FDF"/>
    <w:pPr>
      <w:tabs>
        <w:tab w:val="center" w:pos="4513"/>
        <w:tab w:val="right" w:pos="9026"/>
      </w:tabs>
      <w:spacing w:line="240" w:lineRule="auto"/>
    </w:pPr>
    <w:rPr>
      <w:rFonts w:cs="Mangal"/>
      <w:szCs w:val="20"/>
    </w:rPr>
  </w:style>
  <w:style w:type="character" w:customStyle="1" w:styleId="HeaderChar">
    <w:name w:val="Header Char"/>
    <w:basedOn w:val="DefaultParagraphFont"/>
    <w:link w:val="Header"/>
    <w:uiPriority w:val="99"/>
    <w:rsid w:val="00E02FDF"/>
    <w:rPr>
      <w:rFonts w:cs="Mangal"/>
      <w:szCs w:val="20"/>
    </w:rPr>
  </w:style>
  <w:style w:type="paragraph" w:styleId="Footer">
    <w:name w:val="footer"/>
    <w:basedOn w:val="Normal"/>
    <w:link w:val="FooterChar"/>
    <w:uiPriority w:val="99"/>
    <w:unhideWhenUsed/>
    <w:rsid w:val="00E02FDF"/>
    <w:pPr>
      <w:tabs>
        <w:tab w:val="center" w:pos="4513"/>
        <w:tab w:val="right" w:pos="9026"/>
      </w:tabs>
      <w:spacing w:line="240" w:lineRule="auto"/>
    </w:pPr>
    <w:rPr>
      <w:rFonts w:cs="Mangal"/>
      <w:szCs w:val="20"/>
    </w:rPr>
  </w:style>
  <w:style w:type="character" w:customStyle="1" w:styleId="FooterChar">
    <w:name w:val="Footer Char"/>
    <w:basedOn w:val="DefaultParagraphFont"/>
    <w:link w:val="Footer"/>
    <w:uiPriority w:val="99"/>
    <w:rsid w:val="00E02FDF"/>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VMp5SZQrWY58xdu5" TargetMode="External"/><Relationship Id="rId13" Type="http://schemas.openxmlformats.org/officeDocument/2006/relationships/hyperlink" Target="https://forms.gle/eVMp5SZQrWY58xdu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sen.internationalism@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mcc@internationalism.co.in" TargetMode="External"/><Relationship Id="rId5" Type="http://schemas.openxmlformats.org/officeDocument/2006/relationships/webSettings" Target="webSettings.xml"/><Relationship Id="rId15" Type="http://schemas.openxmlformats.org/officeDocument/2006/relationships/hyperlink" Target="mailto:jurisen.internationalism@gmail.com" TargetMode="External"/><Relationship Id="rId10" Type="http://schemas.openxmlformats.org/officeDocument/2006/relationships/hyperlink" Target="mailto:live@internationalism.co.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ternationalism.in/event-details/internationalism-global-moot-court-competition-2021" TargetMode="External"/><Relationship Id="rId14" Type="http://schemas.openxmlformats.org/officeDocument/2006/relationships/hyperlink" Target="mailto:igmcc@internationalism.co.in"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lifornian FB"/>
        <a:ea typeface=""/>
        <a:cs typeface=""/>
      </a:majorFont>
      <a:minorFont>
        <a:latin typeface="Californian F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7925D93F-B70F-4557-822C-44537EF7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Abhivardhan</dc:creator>
  <cp:lastModifiedBy>The Destined Eyes By Abhivardhan</cp:lastModifiedBy>
  <cp:revision>13</cp:revision>
  <cp:lastPrinted>2020-10-22T10:17:00Z</cp:lastPrinted>
  <dcterms:created xsi:type="dcterms:W3CDTF">2020-10-22T09:53:00Z</dcterms:created>
  <dcterms:modified xsi:type="dcterms:W3CDTF">2020-12-21T18:15:00Z</dcterms:modified>
</cp:coreProperties>
</file>